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5A754B"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5A754B" w:rsidTr="005074F6">
        <w:trPr>
          <w:cantSplit/>
          <w:trHeight w:val="970"/>
        </w:trPr>
        <w:tc>
          <w:tcPr>
            <w:tcW w:w="7513" w:type="dxa"/>
            <w:gridSpan w:val="2"/>
            <w:tcBorders>
              <w:bottom w:val="nil"/>
            </w:tcBorders>
            <w:tcMar>
              <w:left w:w="0" w:type="dxa"/>
              <w:right w:w="0" w:type="dxa"/>
            </w:tcMar>
          </w:tcPr>
          <w:p w:rsidR="005D5311" w:rsidRPr="005A754B" w:rsidRDefault="005D5311" w:rsidP="00687014">
            <w:pPr>
              <w:jc w:val="both"/>
              <w:outlineLvl w:val="0"/>
              <w:rPr>
                <w:rFonts w:ascii="Tahoma" w:hAnsi="Tahoma" w:cs="Tahoma"/>
                <w:sz w:val="16"/>
              </w:rPr>
            </w:pPr>
            <w:r w:rsidRPr="005A754B">
              <w:rPr>
                <w:rFonts w:ascii="Tahoma" w:hAnsi="Tahoma" w:cs="Tahoma"/>
              </w:rPr>
              <w:br w:type="column"/>
            </w:r>
            <w:r w:rsidRPr="005A754B">
              <w:rPr>
                <w:rFonts w:ascii="Tahoma" w:hAnsi="Tahoma" w:cs="Tahoma"/>
              </w:rPr>
              <w:br w:type="column"/>
            </w:r>
            <w:r w:rsidRPr="005A754B">
              <w:rPr>
                <w:rFonts w:ascii="Tahoma" w:hAnsi="Tahoma" w:cs="Tahoma"/>
              </w:rPr>
              <w:br w:type="page"/>
            </w:r>
            <w:r w:rsidRPr="005A754B">
              <w:rPr>
                <w:rFonts w:ascii="Tahoma" w:hAnsi="Tahoma" w:cs="Tahoma"/>
              </w:rPr>
              <w:br w:type="page"/>
            </w:r>
            <w:r w:rsidR="004F6953" w:rsidRPr="005A754B">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5A754B">
              <w:rPr>
                <w:rFonts w:ascii="Tahoma" w:hAnsi="Tahoma" w:cs="Tahoma"/>
              </w:rPr>
              <w:t xml:space="preserve">     </w:t>
            </w:r>
          </w:p>
        </w:tc>
        <w:tc>
          <w:tcPr>
            <w:tcW w:w="2806" w:type="dxa"/>
            <w:tcBorders>
              <w:bottom w:val="nil"/>
            </w:tcBorders>
            <w:tcMar>
              <w:right w:w="57" w:type="dxa"/>
            </w:tcMar>
          </w:tcPr>
          <w:p w:rsidR="005D5311" w:rsidRPr="005A754B" w:rsidRDefault="005D5311" w:rsidP="00094E6E">
            <w:pPr>
              <w:ind w:left="113"/>
              <w:jc w:val="both"/>
              <w:outlineLvl w:val="0"/>
              <w:rPr>
                <w:rFonts w:ascii="Tahoma" w:hAnsi="Tahoma" w:cs="Tahoma"/>
                <w:sz w:val="16"/>
              </w:rPr>
            </w:pPr>
          </w:p>
          <w:p w:rsidR="005D5311" w:rsidRPr="005A754B" w:rsidRDefault="005D5311" w:rsidP="00094E6E">
            <w:pPr>
              <w:ind w:left="113"/>
              <w:jc w:val="both"/>
              <w:outlineLvl w:val="0"/>
              <w:rPr>
                <w:rFonts w:ascii="Tahoma" w:hAnsi="Tahoma" w:cs="Tahoma"/>
                <w:sz w:val="16"/>
              </w:rPr>
            </w:pPr>
          </w:p>
          <w:p w:rsidR="005D5311" w:rsidRPr="005A754B" w:rsidRDefault="005D5311" w:rsidP="00094E6E">
            <w:pPr>
              <w:ind w:left="113"/>
              <w:jc w:val="both"/>
              <w:outlineLvl w:val="0"/>
              <w:rPr>
                <w:rFonts w:ascii="Tahoma" w:hAnsi="Tahoma" w:cs="Tahoma"/>
                <w:sz w:val="16"/>
              </w:rPr>
            </w:pPr>
          </w:p>
          <w:p w:rsidR="00E72BD4" w:rsidRPr="005A754B" w:rsidRDefault="00BC381E" w:rsidP="00094E6E">
            <w:pPr>
              <w:ind w:left="113"/>
              <w:jc w:val="both"/>
              <w:outlineLvl w:val="0"/>
              <w:rPr>
                <w:rFonts w:ascii="Tahoma" w:hAnsi="Tahoma" w:cs="Tahoma"/>
                <w:sz w:val="16"/>
              </w:rPr>
            </w:pPr>
            <w:r w:rsidRPr="005A754B">
              <w:rPr>
                <w:rFonts w:ascii="Tahoma" w:hAnsi="Tahoma" w:cs="Tahoma"/>
                <w:sz w:val="16"/>
              </w:rPr>
              <w:t xml:space="preserve">  </w:t>
            </w:r>
          </w:p>
          <w:p w:rsidR="005D5311" w:rsidRPr="005A754B" w:rsidRDefault="005D5311" w:rsidP="00D541CD">
            <w:pPr>
              <w:jc w:val="right"/>
              <w:outlineLvl w:val="0"/>
              <w:rPr>
                <w:rFonts w:ascii="Tahoma" w:hAnsi="Tahoma" w:cs="Tahoma"/>
                <w:color w:val="44546A"/>
                <w:sz w:val="16"/>
              </w:rPr>
            </w:pPr>
          </w:p>
        </w:tc>
      </w:tr>
      <w:tr w:rsidR="004C20B5" w:rsidRPr="005A754B" w:rsidTr="005074F6">
        <w:trPr>
          <w:cantSplit/>
        </w:trPr>
        <w:tc>
          <w:tcPr>
            <w:tcW w:w="5251" w:type="dxa"/>
            <w:vAlign w:val="center"/>
          </w:tcPr>
          <w:p w:rsidR="005D5311" w:rsidRPr="005A754B" w:rsidRDefault="005D5311" w:rsidP="00094E6E">
            <w:pPr>
              <w:ind w:left="113"/>
              <w:jc w:val="both"/>
              <w:outlineLvl w:val="0"/>
              <w:rPr>
                <w:rFonts w:ascii="Tahoma" w:hAnsi="Tahoma" w:cs="Tahoma"/>
                <w:sz w:val="12"/>
              </w:rPr>
            </w:pPr>
          </w:p>
        </w:tc>
        <w:tc>
          <w:tcPr>
            <w:tcW w:w="5068" w:type="dxa"/>
            <w:gridSpan w:val="2"/>
            <w:vAlign w:val="center"/>
          </w:tcPr>
          <w:p w:rsidR="005D5311" w:rsidRPr="005A754B" w:rsidRDefault="005D5311" w:rsidP="00094E6E">
            <w:pPr>
              <w:ind w:left="113"/>
              <w:jc w:val="both"/>
              <w:outlineLvl w:val="0"/>
              <w:rPr>
                <w:rFonts w:ascii="Tahoma" w:hAnsi="Tahoma" w:cs="Tahoma"/>
                <w:sz w:val="12"/>
              </w:rPr>
            </w:pPr>
          </w:p>
        </w:tc>
      </w:tr>
    </w:tbl>
    <w:p w:rsidR="000971CB" w:rsidRPr="005A754B"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5A754B" w:rsidTr="008B47D1">
        <w:trPr>
          <w:trHeight w:val="321"/>
          <w:jc w:val="center"/>
        </w:trPr>
        <w:tc>
          <w:tcPr>
            <w:tcW w:w="10624" w:type="dxa"/>
            <w:shd w:val="clear" w:color="auto" w:fill="336699"/>
          </w:tcPr>
          <w:p w:rsidR="00193339" w:rsidRPr="005A754B" w:rsidRDefault="00B16407" w:rsidP="00353834">
            <w:pPr>
              <w:jc w:val="center"/>
              <w:outlineLvl w:val="0"/>
              <w:rPr>
                <w:rFonts w:ascii="Arial Narrow" w:hAnsi="Arial Narrow" w:cs="Tahoma"/>
                <w:b/>
                <w:color w:val="FFFFFF"/>
                <w:sz w:val="34"/>
                <w:szCs w:val="34"/>
              </w:rPr>
            </w:pPr>
            <w:r w:rsidRPr="005A754B">
              <w:rPr>
                <w:rFonts w:ascii="Arial Narrow" w:hAnsi="Arial Narrow" w:cs="Tahoma"/>
                <w:bCs/>
                <w:color w:val="FFFFFF"/>
                <w:spacing w:val="30"/>
                <w:sz w:val="26"/>
                <w:szCs w:val="26"/>
              </w:rPr>
              <w:t>PRESS RELEASE</w:t>
            </w:r>
            <w:r w:rsidR="00353834" w:rsidRPr="005A754B">
              <w:rPr>
                <w:rFonts w:ascii="Arial Narrow" w:hAnsi="Arial Narrow" w:cs="Tahoma"/>
                <w:b/>
                <w:bCs/>
                <w:color w:val="FFFFFF"/>
                <w:spacing w:val="30"/>
                <w:sz w:val="34"/>
                <w:szCs w:val="34"/>
              </w:rPr>
              <w:t xml:space="preserve"> </w:t>
            </w:r>
          </w:p>
        </w:tc>
      </w:tr>
      <w:tr w:rsidR="004C20B5" w:rsidRPr="005A754B" w:rsidTr="008B47D1">
        <w:trPr>
          <w:trHeight w:val="264"/>
          <w:jc w:val="center"/>
        </w:trPr>
        <w:tc>
          <w:tcPr>
            <w:tcW w:w="10624" w:type="dxa"/>
            <w:shd w:val="clear" w:color="auto" w:fill="336699"/>
          </w:tcPr>
          <w:p w:rsidR="00193339" w:rsidRPr="005A754B" w:rsidRDefault="00B16407" w:rsidP="00212091">
            <w:pPr>
              <w:jc w:val="center"/>
              <w:rPr>
                <w:rFonts w:ascii="Arial Narrow" w:hAnsi="Arial Narrow" w:cs="Tahoma"/>
                <w:color w:val="FFFFFF"/>
                <w:sz w:val="26"/>
                <w:szCs w:val="26"/>
              </w:rPr>
            </w:pPr>
            <w:r w:rsidRPr="005A754B">
              <w:rPr>
                <w:rFonts w:ascii="Arial Narrow" w:hAnsi="Arial Narrow" w:cs="Tahoma"/>
                <w:b/>
                <w:bCs/>
                <w:color w:val="FFFFFF"/>
                <w:spacing w:val="30"/>
                <w:sz w:val="34"/>
                <w:szCs w:val="34"/>
              </w:rPr>
              <w:t>July</w:t>
            </w:r>
            <w:r w:rsidR="00353834" w:rsidRPr="005A754B">
              <w:rPr>
                <w:rFonts w:ascii="Arial Narrow" w:hAnsi="Arial Narrow" w:cs="Tahoma"/>
                <w:b/>
                <w:bCs/>
                <w:color w:val="FFFFFF"/>
                <w:spacing w:val="30"/>
                <w:sz w:val="34"/>
                <w:szCs w:val="34"/>
              </w:rPr>
              <w:t xml:space="preserve"> 20</w:t>
            </w:r>
            <w:r w:rsidR="00B2367E" w:rsidRPr="005A754B">
              <w:rPr>
                <w:rFonts w:ascii="Arial Narrow" w:hAnsi="Arial Narrow" w:cs="Tahoma"/>
                <w:b/>
                <w:bCs/>
                <w:color w:val="FFFFFF"/>
                <w:spacing w:val="30"/>
                <w:sz w:val="34"/>
                <w:szCs w:val="34"/>
              </w:rPr>
              <w:t>2</w:t>
            </w:r>
            <w:r w:rsidR="00212091" w:rsidRPr="005A754B">
              <w:rPr>
                <w:rFonts w:ascii="Arial Narrow" w:hAnsi="Arial Narrow" w:cs="Tahoma"/>
                <w:b/>
                <w:bCs/>
                <w:color w:val="FFFFFF"/>
                <w:spacing w:val="30"/>
                <w:sz w:val="34"/>
                <w:szCs w:val="34"/>
              </w:rPr>
              <w:t>1</w:t>
            </w:r>
          </w:p>
        </w:tc>
      </w:tr>
    </w:tbl>
    <w:p w:rsidR="000F689B" w:rsidRPr="005A754B" w:rsidRDefault="000F689B" w:rsidP="000F689B">
      <w:pPr>
        <w:jc w:val="both"/>
        <w:rPr>
          <w:rFonts w:ascii="Arial Narrow" w:hAnsi="Arial Narrow"/>
          <w:spacing w:val="-2"/>
          <w:sz w:val="22"/>
          <w:szCs w:val="24"/>
        </w:rPr>
      </w:pPr>
    </w:p>
    <w:p w:rsidR="009E2A9A" w:rsidRPr="005A754B" w:rsidRDefault="009E2A9A" w:rsidP="009E2A9A">
      <w:pPr>
        <w:tabs>
          <w:tab w:val="left" w:pos="300"/>
          <w:tab w:val="left" w:pos="1100"/>
        </w:tabs>
        <w:jc w:val="both"/>
        <w:rPr>
          <w:rFonts w:ascii="Tahoma" w:hAnsi="Tahoma" w:cs="Tahoma"/>
          <w:b/>
          <w:sz w:val="16"/>
          <w:szCs w:val="16"/>
        </w:rPr>
      </w:pPr>
    </w:p>
    <w:p w:rsidR="00C34766" w:rsidRPr="005A754B" w:rsidRDefault="00BF0192" w:rsidP="009E2A9A">
      <w:pPr>
        <w:tabs>
          <w:tab w:val="left" w:pos="300"/>
          <w:tab w:val="left" w:pos="1100"/>
        </w:tabs>
        <w:jc w:val="both"/>
        <w:rPr>
          <w:rFonts w:ascii="Arial Narrow" w:hAnsi="Arial Narrow" w:cs="Tahoma"/>
          <w:b/>
          <w:sz w:val="28"/>
          <w:szCs w:val="16"/>
        </w:rPr>
      </w:pPr>
      <w:r w:rsidRPr="005A754B">
        <w:rPr>
          <w:rFonts w:ascii="Arial Narrow" w:hAnsi="Arial Narrow" w:cs="Tahoma"/>
          <w:b/>
          <w:sz w:val="28"/>
          <w:szCs w:val="16"/>
        </w:rPr>
        <w:t>The number of employed persons increased in the year of corona</w:t>
      </w:r>
    </w:p>
    <w:p w:rsidR="00C34766" w:rsidRPr="005A754B" w:rsidRDefault="00C34766" w:rsidP="009E2A9A">
      <w:pPr>
        <w:tabs>
          <w:tab w:val="left" w:pos="300"/>
          <w:tab w:val="left" w:pos="1100"/>
        </w:tabs>
        <w:jc w:val="both"/>
        <w:rPr>
          <w:rFonts w:ascii="Arial Narrow" w:hAnsi="Arial Narrow" w:cs="Tahoma"/>
          <w:b/>
          <w:sz w:val="28"/>
          <w:szCs w:val="16"/>
        </w:rPr>
      </w:pPr>
    </w:p>
    <w:p w:rsidR="00BF0192" w:rsidRPr="005A754B" w:rsidRDefault="00BF0192" w:rsidP="009E2A9A">
      <w:pPr>
        <w:tabs>
          <w:tab w:val="left" w:pos="300"/>
          <w:tab w:val="left" w:pos="1100"/>
        </w:tabs>
        <w:jc w:val="both"/>
        <w:rPr>
          <w:rFonts w:ascii="Arial Narrow" w:hAnsi="Arial Narrow" w:cs="Tahoma"/>
          <w:sz w:val="22"/>
          <w:szCs w:val="16"/>
        </w:rPr>
      </w:pPr>
      <w:r w:rsidRPr="005A754B">
        <w:rPr>
          <w:rFonts w:ascii="Arial Narrow" w:hAnsi="Arial Narrow" w:cs="Tahoma"/>
          <w:sz w:val="22"/>
          <w:szCs w:val="16"/>
        </w:rPr>
        <w:t xml:space="preserve">On 31 March 2021 there were 275,358 employed persons in Republika Srpska, which represented an increase by 0.7% compared to September 2020, while it represented an increase by 0.1% compared to the same month of the previous year. Of the total number of employed persons, 125,685 are female. </w:t>
      </w:r>
    </w:p>
    <w:p w:rsidR="00BF0192" w:rsidRPr="005A754B" w:rsidRDefault="00BF0192" w:rsidP="009E2A9A">
      <w:pPr>
        <w:tabs>
          <w:tab w:val="left" w:pos="300"/>
          <w:tab w:val="left" w:pos="1100"/>
        </w:tabs>
        <w:jc w:val="both"/>
        <w:rPr>
          <w:rFonts w:ascii="Arial Narrow" w:hAnsi="Arial Narrow" w:cs="Tahoma"/>
          <w:sz w:val="22"/>
          <w:szCs w:val="16"/>
        </w:rPr>
      </w:pPr>
    </w:p>
    <w:p w:rsidR="00BF0192" w:rsidRPr="005A754B" w:rsidRDefault="00BF0192" w:rsidP="009E2A9A">
      <w:pPr>
        <w:tabs>
          <w:tab w:val="left" w:pos="300"/>
          <w:tab w:val="left" w:pos="1100"/>
        </w:tabs>
        <w:jc w:val="both"/>
        <w:rPr>
          <w:rFonts w:ascii="Arial Narrow" w:hAnsi="Arial Narrow" w:cs="Tahoma"/>
          <w:sz w:val="22"/>
          <w:szCs w:val="16"/>
        </w:rPr>
      </w:pPr>
      <w:r w:rsidRPr="005A754B">
        <w:rPr>
          <w:rFonts w:ascii="Arial Narrow" w:hAnsi="Arial Narrow" w:cs="Tahoma"/>
          <w:sz w:val="22"/>
          <w:szCs w:val="16"/>
        </w:rPr>
        <w:t>By type of ownership, 81,269 persons were employed by business entities in state ownership</w:t>
      </w:r>
      <w:r w:rsidR="00EF683C" w:rsidRPr="005A754B">
        <w:rPr>
          <w:rFonts w:ascii="Arial Narrow" w:hAnsi="Arial Narrow" w:cs="Tahoma"/>
          <w:sz w:val="22"/>
          <w:szCs w:val="16"/>
        </w:rPr>
        <w:t xml:space="preserve">, 162,712 by business entities in private ownership, 288 by business entities in cooperative ownership, and 31,089 by business entities in mixed ownership. </w:t>
      </w:r>
    </w:p>
    <w:p w:rsidR="00C34766" w:rsidRPr="005A754B" w:rsidRDefault="00C34766" w:rsidP="009E2A9A">
      <w:pPr>
        <w:tabs>
          <w:tab w:val="left" w:pos="300"/>
          <w:tab w:val="left" w:pos="1100"/>
        </w:tabs>
        <w:jc w:val="both"/>
        <w:rPr>
          <w:rFonts w:ascii="Arial Narrow" w:hAnsi="Arial Narrow" w:cs="Tahoma"/>
          <w:sz w:val="22"/>
          <w:szCs w:val="16"/>
        </w:rPr>
      </w:pPr>
    </w:p>
    <w:p w:rsidR="000405BD" w:rsidRPr="005A754B" w:rsidRDefault="00EF683C" w:rsidP="009E2A9A">
      <w:pPr>
        <w:tabs>
          <w:tab w:val="left" w:pos="300"/>
          <w:tab w:val="left" w:pos="1100"/>
        </w:tabs>
        <w:jc w:val="both"/>
        <w:rPr>
          <w:rFonts w:ascii="Arial Narrow" w:hAnsi="Arial Narrow" w:cs="Tahoma"/>
          <w:sz w:val="22"/>
          <w:szCs w:val="16"/>
        </w:rPr>
      </w:pPr>
      <w:r w:rsidRPr="005A754B">
        <w:rPr>
          <w:rFonts w:ascii="Arial Narrow" w:hAnsi="Arial Narrow" w:cs="Tahoma"/>
          <w:sz w:val="22"/>
          <w:szCs w:val="16"/>
        </w:rPr>
        <w:t xml:space="preserve">When it comes to educational attainment of persons employed by business entities, of the total number of 233,749 employed persons, among others, 62,973 persons have a university degree, 111,432 had completed secondary education, 27,424 are skilled, and 11,256 persons are unskilled workers.  </w:t>
      </w:r>
    </w:p>
    <w:p w:rsidR="000405BD" w:rsidRPr="005A754B" w:rsidRDefault="000405BD" w:rsidP="000405BD">
      <w:pPr>
        <w:tabs>
          <w:tab w:val="left" w:pos="300"/>
          <w:tab w:val="left" w:pos="1100"/>
        </w:tabs>
        <w:jc w:val="both"/>
        <w:rPr>
          <w:rFonts w:ascii="Arial Narrow" w:hAnsi="Arial Narrow" w:cs="Tahoma"/>
          <w:sz w:val="22"/>
          <w:szCs w:val="16"/>
        </w:rPr>
      </w:pPr>
    </w:p>
    <w:p w:rsidR="000405BD" w:rsidRPr="005A754B" w:rsidRDefault="00EF683C" w:rsidP="000405BD">
      <w:pPr>
        <w:tabs>
          <w:tab w:val="left" w:pos="300"/>
          <w:tab w:val="left" w:pos="1100"/>
        </w:tabs>
        <w:jc w:val="both"/>
        <w:rPr>
          <w:rFonts w:ascii="Arial Narrow" w:hAnsi="Arial Narrow" w:cs="Tahoma"/>
          <w:b/>
          <w:sz w:val="28"/>
          <w:szCs w:val="16"/>
        </w:rPr>
      </w:pPr>
      <w:r w:rsidRPr="005A754B">
        <w:rPr>
          <w:rFonts w:ascii="Arial Narrow" w:hAnsi="Arial Narrow" w:cs="Tahoma"/>
          <w:b/>
          <w:sz w:val="28"/>
          <w:szCs w:val="16"/>
        </w:rPr>
        <w:t>The real decline in GDP in 2020 amounted to 2.5%</w:t>
      </w:r>
      <w:r w:rsidR="00C1331E" w:rsidRPr="005A754B">
        <w:rPr>
          <w:rFonts w:ascii="Arial Narrow" w:hAnsi="Arial Narrow" w:cs="Tahoma"/>
          <w:b/>
          <w:sz w:val="28"/>
          <w:szCs w:val="16"/>
        </w:rPr>
        <w:t xml:space="preserve"> </w:t>
      </w:r>
    </w:p>
    <w:p w:rsidR="000405BD" w:rsidRPr="005A754B" w:rsidRDefault="000405BD" w:rsidP="000405BD">
      <w:pPr>
        <w:tabs>
          <w:tab w:val="left" w:pos="300"/>
          <w:tab w:val="left" w:pos="1100"/>
        </w:tabs>
        <w:jc w:val="both"/>
        <w:rPr>
          <w:rFonts w:ascii="Arial Narrow" w:hAnsi="Arial Narrow" w:cs="Tahoma"/>
          <w:sz w:val="22"/>
          <w:szCs w:val="16"/>
        </w:rPr>
      </w:pPr>
    </w:p>
    <w:p w:rsidR="009D174C" w:rsidRPr="005A754B" w:rsidRDefault="009D174C" w:rsidP="000405BD">
      <w:pPr>
        <w:tabs>
          <w:tab w:val="left" w:pos="300"/>
          <w:tab w:val="left" w:pos="1100"/>
        </w:tabs>
        <w:jc w:val="both"/>
        <w:rPr>
          <w:rFonts w:ascii="Arial Narrow" w:hAnsi="Arial Narrow" w:cs="Tahoma"/>
          <w:sz w:val="22"/>
          <w:szCs w:val="16"/>
        </w:rPr>
      </w:pPr>
      <w:r w:rsidRPr="005A754B">
        <w:rPr>
          <w:rFonts w:ascii="Arial Narrow" w:hAnsi="Arial Narrow" w:cs="Tahoma"/>
          <w:sz w:val="22"/>
          <w:szCs w:val="16"/>
        </w:rPr>
        <w:t xml:space="preserve">In Republika Srpska, the </w:t>
      </w:r>
      <w:r w:rsidR="00BB79A9" w:rsidRPr="005A754B">
        <w:rPr>
          <w:rFonts w:ascii="Arial Narrow" w:hAnsi="Arial Narrow" w:cs="Tahoma"/>
          <w:sz w:val="22"/>
          <w:szCs w:val="16"/>
        </w:rPr>
        <w:t xml:space="preserve">nominal </w:t>
      </w:r>
      <w:r w:rsidRPr="005A754B">
        <w:rPr>
          <w:rFonts w:ascii="Arial Narrow" w:hAnsi="Arial Narrow" w:cs="Tahoma"/>
          <w:sz w:val="22"/>
          <w:szCs w:val="16"/>
        </w:rPr>
        <w:t>Gross domestic product (GDP) in 2020</w:t>
      </w:r>
      <w:r w:rsidR="00BB79A9" w:rsidRPr="005A754B">
        <w:rPr>
          <w:rFonts w:ascii="Arial Narrow" w:hAnsi="Arial Narrow" w:cs="Tahoma"/>
          <w:sz w:val="22"/>
          <w:szCs w:val="16"/>
        </w:rPr>
        <w:t xml:space="preserve"> amounted to 11 billion and 130 million KM, which represented a nominal increase by 1.1% compared to 2019, while the real decrease amou</w:t>
      </w:r>
      <w:r w:rsidR="005A754B">
        <w:rPr>
          <w:rFonts w:ascii="Arial Narrow" w:hAnsi="Arial Narrow" w:cs="Tahoma"/>
          <w:sz w:val="22"/>
          <w:szCs w:val="16"/>
        </w:rPr>
        <w:t xml:space="preserve">nted to 2.5%. </w:t>
      </w:r>
      <w:bookmarkStart w:id="0" w:name="_GoBack"/>
      <w:bookmarkEnd w:id="0"/>
      <w:r w:rsidR="00BB79A9" w:rsidRPr="005A754B">
        <w:rPr>
          <w:rFonts w:ascii="Arial Narrow" w:hAnsi="Arial Narrow" w:cs="Tahoma"/>
          <w:sz w:val="22"/>
          <w:szCs w:val="16"/>
        </w:rPr>
        <w:t xml:space="preserve">The calculation of GDP is based on the international methodology European System of Accounts 2010 (ESA 2010). </w:t>
      </w:r>
    </w:p>
    <w:p w:rsidR="00BB79A9" w:rsidRPr="005A754B" w:rsidRDefault="00BB79A9" w:rsidP="000405BD">
      <w:pPr>
        <w:tabs>
          <w:tab w:val="left" w:pos="300"/>
          <w:tab w:val="left" w:pos="1100"/>
        </w:tabs>
        <w:jc w:val="both"/>
        <w:rPr>
          <w:rFonts w:ascii="Arial Narrow" w:hAnsi="Arial Narrow" w:cs="Tahoma"/>
          <w:sz w:val="22"/>
          <w:szCs w:val="16"/>
        </w:rPr>
      </w:pPr>
    </w:p>
    <w:p w:rsidR="00BB79A9" w:rsidRPr="005A754B" w:rsidRDefault="00BB79A9" w:rsidP="000405BD">
      <w:pPr>
        <w:tabs>
          <w:tab w:val="left" w:pos="300"/>
          <w:tab w:val="left" w:pos="1100"/>
        </w:tabs>
        <w:jc w:val="both"/>
        <w:rPr>
          <w:rFonts w:ascii="Arial Narrow" w:hAnsi="Arial Narrow" w:cs="Tahoma"/>
          <w:sz w:val="22"/>
          <w:szCs w:val="16"/>
        </w:rPr>
      </w:pPr>
      <w:r w:rsidRPr="005A754B">
        <w:rPr>
          <w:rFonts w:ascii="Arial Narrow" w:hAnsi="Arial Narrow" w:cs="Tahoma"/>
          <w:sz w:val="22"/>
          <w:szCs w:val="16"/>
        </w:rPr>
        <w:t xml:space="preserve">GDP per capita in 2020 amounted to 9,795 KM. </w:t>
      </w:r>
    </w:p>
    <w:p w:rsidR="00F972E9" w:rsidRPr="005A754B" w:rsidRDefault="00F972E9" w:rsidP="000405BD">
      <w:pPr>
        <w:tabs>
          <w:tab w:val="left" w:pos="300"/>
          <w:tab w:val="left" w:pos="1100"/>
        </w:tabs>
        <w:jc w:val="both"/>
        <w:rPr>
          <w:rFonts w:ascii="Arial Narrow" w:hAnsi="Arial Narrow" w:cs="Tahoma"/>
          <w:sz w:val="22"/>
          <w:szCs w:val="16"/>
        </w:rPr>
      </w:pPr>
    </w:p>
    <w:p w:rsidR="000405BD" w:rsidRPr="005A754B" w:rsidRDefault="00EC29C0" w:rsidP="000405BD">
      <w:pPr>
        <w:tabs>
          <w:tab w:val="left" w:pos="300"/>
          <w:tab w:val="left" w:pos="1100"/>
        </w:tabs>
        <w:jc w:val="both"/>
        <w:rPr>
          <w:rFonts w:ascii="Arial Narrow" w:hAnsi="Arial Narrow" w:cs="Tahoma"/>
          <w:b/>
          <w:sz w:val="22"/>
          <w:szCs w:val="16"/>
        </w:rPr>
      </w:pPr>
      <w:r w:rsidRPr="005A754B">
        <w:rPr>
          <w:rFonts w:ascii="Arial Narrow" w:hAnsi="Arial Narrow" w:cs="Tahoma"/>
          <w:b/>
          <w:sz w:val="22"/>
          <w:szCs w:val="16"/>
        </w:rPr>
        <w:t>The decline in GDP was mostly caused by the following sections of economic activity</w:t>
      </w:r>
      <w:r w:rsidR="000405BD" w:rsidRPr="005A754B">
        <w:rPr>
          <w:rFonts w:ascii="Arial Narrow" w:hAnsi="Arial Narrow" w:cs="Tahoma"/>
          <w:b/>
          <w:sz w:val="22"/>
          <w:szCs w:val="16"/>
        </w:rPr>
        <w:t xml:space="preserve">: </w:t>
      </w:r>
    </w:p>
    <w:p w:rsidR="000405BD" w:rsidRPr="005A754B" w:rsidRDefault="000405BD" w:rsidP="000405BD">
      <w:pPr>
        <w:tabs>
          <w:tab w:val="left" w:pos="300"/>
          <w:tab w:val="left" w:pos="1100"/>
        </w:tabs>
        <w:jc w:val="both"/>
        <w:rPr>
          <w:rFonts w:ascii="Arial Narrow" w:hAnsi="Arial Narrow" w:cs="Tahoma"/>
          <w:sz w:val="22"/>
          <w:szCs w:val="16"/>
        </w:rPr>
      </w:pPr>
      <w:r w:rsidRPr="005A754B">
        <w:rPr>
          <w:rFonts w:ascii="Arial Narrow" w:hAnsi="Arial Narrow" w:cs="Tahoma"/>
          <w:sz w:val="22"/>
          <w:szCs w:val="16"/>
        </w:rPr>
        <w:t xml:space="preserve">- </w:t>
      </w:r>
      <w:r w:rsidR="000023DC" w:rsidRPr="005A754B">
        <w:rPr>
          <w:rFonts w:ascii="Arial Narrow" w:hAnsi="Arial Narrow" w:cs="Tahoma"/>
          <w:sz w:val="22"/>
          <w:szCs w:val="16"/>
        </w:rPr>
        <w:t>Manufacturing</w:t>
      </w:r>
      <w:r w:rsidRPr="005A754B">
        <w:rPr>
          <w:rFonts w:ascii="Arial Narrow" w:hAnsi="Arial Narrow" w:cs="Tahoma"/>
          <w:sz w:val="22"/>
          <w:szCs w:val="16"/>
        </w:rPr>
        <w:t xml:space="preserve"> (</w:t>
      </w:r>
      <w:r w:rsidR="000023DC" w:rsidRPr="005A754B">
        <w:rPr>
          <w:rFonts w:ascii="Arial Narrow" w:hAnsi="Arial Narrow" w:cs="Tahoma"/>
          <w:sz w:val="22"/>
          <w:szCs w:val="16"/>
        </w:rPr>
        <w:t>real decline rate 9.</w:t>
      </w:r>
      <w:r w:rsidRPr="005A754B">
        <w:rPr>
          <w:rFonts w:ascii="Arial Narrow" w:hAnsi="Arial Narrow" w:cs="Tahoma"/>
          <w:sz w:val="22"/>
          <w:szCs w:val="16"/>
        </w:rPr>
        <w:t xml:space="preserve">2%) </w:t>
      </w:r>
      <w:r w:rsidR="000023DC" w:rsidRPr="005A754B">
        <w:rPr>
          <w:rFonts w:ascii="Arial Narrow" w:hAnsi="Arial Narrow" w:cs="Tahoma"/>
          <w:sz w:val="22"/>
          <w:szCs w:val="16"/>
        </w:rPr>
        <w:t>with a share in the GDP structure of 11.</w:t>
      </w:r>
      <w:r w:rsidRPr="005A754B">
        <w:rPr>
          <w:rFonts w:ascii="Arial Narrow" w:hAnsi="Arial Narrow" w:cs="Tahoma"/>
          <w:sz w:val="22"/>
          <w:szCs w:val="16"/>
        </w:rPr>
        <w:t>2%;</w:t>
      </w:r>
    </w:p>
    <w:p w:rsidR="000405BD" w:rsidRPr="005A754B" w:rsidRDefault="000405BD" w:rsidP="000405BD">
      <w:pPr>
        <w:tabs>
          <w:tab w:val="left" w:pos="300"/>
          <w:tab w:val="left" w:pos="1100"/>
        </w:tabs>
        <w:jc w:val="both"/>
        <w:rPr>
          <w:rFonts w:ascii="Arial Narrow" w:hAnsi="Arial Narrow" w:cs="Tahoma"/>
          <w:sz w:val="22"/>
          <w:szCs w:val="16"/>
        </w:rPr>
      </w:pPr>
      <w:r w:rsidRPr="005A754B">
        <w:rPr>
          <w:rFonts w:ascii="Arial Narrow" w:hAnsi="Arial Narrow" w:cs="Tahoma"/>
          <w:sz w:val="22"/>
          <w:szCs w:val="16"/>
        </w:rPr>
        <w:t xml:space="preserve">- </w:t>
      </w:r>
      <w:r w:rsidR="000023DC" w:rsidRPr="005A754B">
        <w:rPr>
          <w:rFonts w:ascii="Arial Narrow" w:hAnsi="Arial Narrow" w:cs="Tahoma"/>
          <w:sz w:val="22"/>
          <w:szCs w:val="16"/>
        </w:rPr>
        <w:t xml:space="preserve">Wholesale and retail trade; repair of motor vehicles and motorcycles </w:t>
      </w:r>
      <w:r w:rsidRPr="005A754B">
        <w:rPr>
          <w:rFonts w:ascii="Arial Narrow" w:hAnsi="Arial Narrow" w:cs="Tahoma"/>
          <w:sz w:val="22"/>
          <w:szCs w:val="16"/>
        </w:rPr>
        <w:t>(</w:t>
      </w:r>
      <w:r w:rsidR="000023DC" w:rsidRPr="005A754B">
        <w:rPr>
          <w:rFonts w:ascii="Arial Narrow" w:hAnsi="Arial Narrow" w:cs="Tahoma"/>
          <w:sz w:val="22"/>
          <w:szCs w:val="16"/>
        </w:rPr>
        <w:t>real decline rate 2.</w:t>
      </w:r>
      <w:r w:rsidRPr="005A754B">
        <w:rPr>
          <w:rFonts w:ascii="Arial Narrow" w:hAnsi="Arial Narrow" w:cs="Tahoma"/>
          <w:sz w:val="22"/>
          <w:szCs w:val="16"/>
        </w:rPr>
        <w:t xml:space="preserve">8%) </w:t>
      </w:r>
      <w:r w:rsidR="000023DC" w:rsidRPr="005A754B">
        <w:rPr>
          <w:rFonts w:ascii="Arial Narrow" w:hAnsi="Arial Narrow" w:cs="Tahoma"/>
          <w:sz w:val="22"/>
          <w:szCs w:val="16"/>
        </w:rPr>
        <w:t>with a share in the GDP structure of 11.</w:t>
      </w:r>
      <w:r w:rsidRPr="005A754B">
        <w:rPr>
          <w:rFonts w:ascii="Arial Narrow" w:hAnsi="Arial Narrow" w:cs="Tahoma"/>
          <w:sz w:val="22"/>
          <w:szCs w:val="16"/>
        </w:rPr>
        <w:t>4%;</w:t>
      </w:r>
    </w:p>
    <w:p w:rsidR="000405BD" w:rsidRPr="005A754B" w:rsidRDefault="000405BD" w:rsidP="000405BD">
      <w:pPr>
        <w:tabs>
          <w:tab w:val="left" w:pos="300"/>
          <w:tab w:val="left" w:pos="1100"/>
        </w:tabs>
        <w:jc w:val="both"/>
        <w:rPr>
          <w:rFonts w:ascii="Arial Narrow" w:hAnsi="Arial Narrow" w:cs="Tahoma"/>
          <w:sz w:val="22"/>
          <w:szCs w:val="16"/>
        </w:rPr>
      </w:pPr>
      <w:r w:rsidRPr="005A754B">
        <w:rPr>
          <w:rFonts w:ascii="Arial Narrow" w:hAnsi="Arial Narrow" w:cs="Tahoma"/>
          <w:sz w:val="22"/>
          <w:szCs w:val="16"/>
        </w:rPr>
        <w:t xml:space="preserve">- </w:t>
      </w:r>
      <w:r w:rsidR="00747441" w:rsidRPr="005A754B">
        <w:rPr>
          <w:rFonts w:ascii="Arial Narrow" w:hAnsi="Arial Narrow" w:cs="Tahoma"/>
          <w:sz w:val="22"/>
          <w:szCs w:val="16"/>
        </w:rPr>
        <w:t>Accommodation and food service activities</w:t>
      </w:r>
      <w:r w:rsidRPr="005A754B">
        <w:rPr>
          <w:rFonts w:ascii="Arial Narrow" w:hAnsi="Arial Narrow" w:cs="Tahoma"/>
          <w:sz w:val="22"/>
          <w:szCs w:val="16"/>
        </w:rPr>
        <w:t xml:space="preserve"> (</w:t>
      </w:r>
      <w:r w:rsidR="00747441" w:rsidRPr="005A754B">
        <w:rPr>
          <w:rFonts w:ascii="Arial Narrow" w:hAnsi="Arial Narrow" w:cs="Tahoma"/>
          <w:sz w:val="22"/>
          <w:szCs w:val="16"/>
        </w:rPr>
        <w:t>real decline rate 34.</w:t>
      </w:r>
      <w:r w:rsidRPr="005A754B">
        <w:rPr>
          <w:rFonts w:ascii="Arial Narrow" w:hAnsi="Arial Narrow" w:cs="Tahoma"/>
          <w:sz w:val="22"/>
          <w:szCs w:val="16"/>
        </w:rPr>
        <w:t>5%);</w:t>
      </w:r>
    </w:p>
    <w:p w:rsidR="000405BD" w:rsidRPr="005A754B" w:rsidRDefault="000405BD" w:rsidP="000405BD">
      <w:pPr>
        <w:tabs>
          <w:tab w:val="left" w:pos="300"/>
          <w:tab w:val="left" w:pos="1100"/>
        </w:tabs>
        <w:jc w:val="both"/>
        <w:rPr>
          <w:rFonts w:ascii="Arial Narrow" w:hAnsi="Arial Narrow" w:cs="Tahoma"/>
          <w:sz w:val="22"/>
          <w:szCs w:val="16"/>
        </w:rPr>
      </w:pPr>
      <w:r w:rsidRPr="005A754B">
        <w:rPr>
          <w:rFonts w:ascii="Arial Narrow" w:hAnsi="Arial Narrow" w:cs="Tahoma"/>
          <w:sz w:val="22"/>
          <w:szCs w:val="16"/>
        </w:rPr>
        <w:t xml:space="preserve">- </w:t>
      </w:r>
      <w:r w:rsidR="00747441" w:rsidRPr="005A754B">
        <w:rPr>
          <w:rFonts w:ascii="Arial Narrow" w:hAnsi="Arial Narrow" w:cs="Tahoma"/>
          <w:sz w:val="22"/>
          <w:szCs w:val="16"/>
        </w:rPr>
        <w:t>Transportation and storage</w:t>
      </w:r>
      <w:r w:rsidRPr="005A754B">
        <w:rPr>
          <w:rFonts w:ascii="Arial Narrow" w:hAnsi="Arial Narrow" w:cs="Tahoma"/>
          <w:sz w:val="22"/>
          <w:szCs w:val="16"/>
        </w:rPr>
        <w:t xml:space="preserve"> (</w:t>
      </w:r>
      <w:r w:rsidR="00747441" w:rsidRPr="005A754B">
        <w:rPr>
          <w:rFonts w:ascii="Arial Narrow" w:hAnsi="Arial Narrow" w:cs="Tahoma"/>
          <w:sz w:val="22"/>
          <w:szCs w:val="16"/>
        </w:rPr>
        <w:t>real decline rate 11.</w:t>
      </w:r>
      <w:r w:rsidRPr="005A754B">
        <w:rPr>
          <w:rFonts w:ascii="Arial Narrow" w:hAnsi="Arial Narrow" w:cs="Tahoma"/>
          <w:sz w:val="22"/>
          <w:szCs w:val="16"/>
        </w:rPr>
        <w:t>9%);</w:t>
      </w:r>
    </w:p>
    <w:p w:rsidR="000405BD" w:rsidRPr="005A754B" w:rsidRDefault="000405BD" w:rsidP="000405BD">
      <w:pPr>
        <w:tabs>
          <w:tab w:val="left" w:pos="300"/>
          <w:tab w:val="left" w:pos="1100"/>
        </w:tabs>
        <w:jc w:val="both"/>
        <w:rPr>
          <w:rFonts w:ascii="Arial Narrow" w:hAnsi="Arial Narrow" w:cs="Tahoma"/>
          <w:sz w:val="22"/>
          <w:szCs w:val="16"/>
        </w:rPr>
      </w:pPr>
      <w:r w:rsidRPr="005A754B">
        <w:rPr>
          <w:rFonts w:ascii="Arial Narrow" w:hAnsi="Arial Narrow" w:cs="Tahoma"/>
          <w:sz w:val="22"/>
          <w:szCs w:val="16"/>
        </w:rPr>
        <w:t xml:space="preserve">- </w:t>
      </w:r>
      <w:r w:rsidR="00747441" w:rsidRPr="005A754B">
        <w:rPr>
          <w:rFonts w:ascii="Arial Narrow" w:hAnsi="Arial Narrow" w:cs="Tahoma"/>
          <w:sz w:val="22"/>
          <w:szCs w:val="16"/>
        </w:rPr>
        <w:t>Electricity, gas, steam and air-conditioning supply (real decline rate 3.</w:t>
      </w:r>
      <w:r w:rsidRPr="005A754B">
        <w:rPr>
          <w:rFonts w:ascii="Arial Narrow" w:hAnsi="Arial Narrow" w:cs="Tahoma"/>
          <w:sz w:val="22"/>
          <w:szCs w:val="16"/>
        </w:rPr>
        <w:t>9%).</w:t>
      </w:r>
    </w:p>
    <w:p w:rsidR="000405BD" w:rsidRPr="005A754B" w:rsidRDefault="000405BD" w:rsidP="000405BD">
      <w:pPr>
        <w:tabs>
          <w:tab w:val="left" w:pos="300"/>
          <w:tab w:val="left" w:pos="1100"/>
        </w:tabs>
        <w:jc w:val="both"/>
        <w:rPr>
          <w:rFonts w:ascii="Arial Narrow" w:hAnsi="Arial Narrow" w:cs="Tahoma"/>
          <w:sz w:val="22"/>
          <w:szCs w:val="16"/>
        </w:rPr>
      </w:pPr>
      <w:r w:rsidRPr="005A754B">
        <w:rPr>
          <w:rFonts w:ascii="Arial Narrow" w:hAnsi="Arial Narrow" w:cs="Tahoma"/>
          <w:sz w:val="22"/>
          <w:szCs w:val="16"/>
        </w:rPr>
        <w:t xml:space="preserve"> </w:t>
      </w:r>
      <w:r w:rsidR="00113F2A" w:rsidRPr="005A754B">
        <w:rPr>
          <w:rFonts w:ascii="Arial Narrow" w:hAnsi="Arial Narrow" w:cs="Tahoma"/>
          <w:sz w:val="22"/>
          <w:szCs w:val="16"/>
        </w:rPr>
        <w:t>Summed, these sections of economic activity had a share of 31.</w:t>
      </w:r>
      <w:r w:rsidRPr="005A754B">
        <w:rPr>
          <w:rFonts w:ascii="Arial Narrow" w:hAnsi="Arial Narrow" w:cs="Tahoma"/>
          <w:sz w:val="22"/>
          <w:szCs w:val="16"/>
        </w:rPr>
        <w:t xml:space="preserve">7% </w:t>
      </w:r>
      <w:r w:rsidR="00113F2A" w:rsidRPr="005A754B">
        <w:rPr>
          <w:rFonts w:ascii="Arial Narrow" w:hAnsi="Arial Narrow" w:cs="Tahoma"/>
          <w:sz w:val="22"/>
          <w:szCs w:val="16"/>
        </w:rPr>
        <w:t>in the GDP structure</w:t>
      </w:r>
      <w:r w:rsidRPr="005A754B">
        <w:rPr>
          <w:rFonts w:ascii="Arial Narrow" w:hAnsi="Arial Narrow" w:cs="Tahoma"/>
          <w:sz w:val="22"/>
          <w:szCs w:val="16"/>
        </w:rPr>
        <w:t xml:space="preserve">. </w:t>
      </w:r>
    </w:p>
    <w:p w:rsidR="000405BD" w:rsidRPr="005A754B" w:rsidRDefault="000405BD" w:rsidP="000405BD">
      <w:pPr>
        <w:tabs>
          <w:tab w:val="left" w:pos="300"/>
          <w:tab w:val="left" w:pos="1100"/>
        </w:tabs>
        <w:jc w:val="both"/>
        <w:rPr>
          <w:rFonts w:ascii="Arial Narrow" w:hAnsi="Arial Narrow" w:cs="Tahoma"/>
          <w:sz w:val="22"/>
          <w:szCs w:val="16"/>
        </w:rPr>
      </w:pPr>
    </w:p>
    <w:p w:rsidR="000405BD" w:rsidRPr="005A754B" w:rsidRDefault="00545250" w:rsidP="000405BD">
      <w:pPr>
        <w:tabs>
          <w:tab w:val="left" w:pos="300"/>
          <w:tab w:val="left" w:pos="1100"/>
        </w:tabs>
        <w:jc w:val="both"/>
        <w:rPr>
          <w:rFonts w:ascii="Arial Narrow" w:hAnsi="Arial Narrow" w:cs="Tahoma"/>
          <w:b/>
          <w:sz w:val="22"/>
          <w:szCs w:val="16"/>
        </w:rPr>
      </w:pPr>
      <w:r w:rsidRPr="005A754B">
        <w:rPr>
          <w:rFonts w:ascii="Arial Narrow" w:hAnsi="Arial Narrow" w:cs="Tahoma"/>
          <w:b/>
          <w:sz w:val="22"/>
          <w:szCs w:val="16"/>
        </w:rPr>
        <w:t>The economic activities that contributed to mitigating the real decline in GDP are</w:t>
      </w:r>
      <w:r w:rsidR="000405BD" w:rsidRPr="005A754B">
        <w:rPr>
          <w:rFonts w:ascii="Arial Narrow" w:hAnsi="Arial Narrow" w:cs="Tahoma"/>
          <w:b/>
          <w:sz w:val="22"/>
          <w:szCs w:val="16"/>
        </w:rPr>
        <w:t>:</w:t>
      </w:r>
    </w:p>
    <w:p w:rsidR="000405BD" w:rsidRPr="005A754B" w:rsidRDefault="000405BD" w:rsidP="000405BD">
      <w:pPr>
        <w:tabs>
          <w:tab w:val="left" w:pos="300"/>
          <w:tab w:val="left" w:pos="1100"/>
        </w:tabs>
        <w:jc w:val="both"/>
        <w:rPr>
          <w:rFonts w:ascii="Arial Narrow" w:hAnsi="Arial Narrow" w:cs="Tahoma"/>
          <w:sz w:val="22"/>
          <w:szCs w:val="16"/>
        </w:rPr>
      </w:pPr>
      <w:r w:rsidRPr="005A754B">
        <w:rPr>
          <w:rFonts w:ascii="Arial Narrow" w:hAnsi="Arial Narrow" w:cs="Tahoma"/>
          <w:sz w:val="22"/>
          <w:szCs w:val="16"/>
        </w:rPr>
        <w:t>-</w:t>
      </w:r>
      <w:r w:rsidR="00C1331E" w:rsidRPr="005A754B">
        <w:rPr>
          <w:rFonts w:ascii="Arial Narrow" w:hAnsi="Arial Narrow" w:cs="Tahoma"/>
          <w:sz w:val="22"/>
          <w:szCs w:val="16"/>
        </w:rPr>
        <w:t xml:space="preserve"> </w:t>
      </w:r>
      <w:r w:rsidR="001D52FA" w:rsidRPr="005A754B">
        <w:rPr>
          <w:rFonts w:ascii="Arial Narrow" w:hAnsi="Arial Narrow" w:cs="Tahoma"/>
          <w:sz w:val="22"/>
          <w:szCs w:val="16"/>
        </w:rPr>
        <w:t>Agriculture, forestry and fishing</w:t>
      </w:r>
      <w:r w:rsidRPr="005A754B">
        <w:rPr>
          <w:rFonts w:ascii="Arial Narrow" w:hAnsi="Arial Narrow" w:cs="Tahoma"/>
          <w:sz w:val="22"/>
          <w:szCs w:val="16"/>
        </w:rPr>
        <w:t xml:space="preserve"> </w:t>
      </w:r>
      <w:r w:rsidR="00B2078E" w:rsidRPr="005A754B">
        <w:rPr>
          <w:rFonts w:ascii="Arial Narrow" w:hAnsi="Arial Narrow" w:cs="Tahoma"/>
          <w:sz w:val="22"/>
          <w:szCs w:val="16"/>
        </w:rPr>
        <w:t>with a share of 9.</w:t>
      </w:r>
      <w:r w:rsidRPr="005A754B">
        <w:rPr>
          <w:rFonts w:ascii="Arial Narrow" w:hAnsi="Arial Narrow" w:cs="Tahoma"/>
          <w:sz w:val="22"/>
          <w:szCs w:val="16"/>
        </w:rPr>
        <w:t xml:space="preserve">0% </w:t>
      </w:r>
      <w:r w:rsidR="00B2078E" w:rsidRPr="005A754B">
        <w:rPr>
          <w:rFonts w:ascii="Arial Narrow" w:hAnsi="Arial Narrow" w:cs="Tahoma"/>
          <w:sz w:val="22"/>
          <w:szCs w:val="16"/>
        </w:rPr>
        <w:t>in the Gross domestic product structure recorded a real growth of 4.</w:t>
      </w:r>
      <w:r w:rsidRPr="005A754B">
        <w:rPr>
          <w:rFonts w:ascii="Arial Narrow" w:hAnsi="Arial Narrow" w:cs="Tahoma"/>
          <w:sz w:val="22"/>
          <w:szCs w:val="16"/>
        </w:rPr>
        <w:t>8%;</w:t>
      </w:r>
    </w:p>
    <w:p w:rsidR="000405BD" w:rsidRPr="005A754B" w:rsidRDefault="000405BD" w:rsidP="000405BD">
      <w:pPr>
        <w:tabs>
          <w:tab w:val="left" w:pos="300"/>
          <w:tab w:val="left" w:pos="1100"/>
        </w:tabs>
        <w:jc w:val="both"/>
        <w:rPr>
          <w:rFonts w:ascii="Arial Narrow" w:hAnsi="Arial Narrow" w:cs="Tahoma"/>
          <w:sz w:val="22"/>
          <w:szCs w:val="16"/>
        </w:rPr>
      </w:pPr>
      <w:r w:rsidRPr="005A754B">
        <w:rPr>
          <w:rFonts w:ascii="Arial Narrow" w:hAnsi="Arial Narrow" w:cs="Tahoma"/>
          <w:sz w:val="22"/>
          <w:szCs w:val="16"/>
        </w:rPr>
        <w:t xml:space="preserve">- </w:t>
      </w:r>
      <w:r w:rsidR="00B2078E" w:rsidRPr="005A754B">
        <w:rPr>
          <w:rFonts w:ascii="Arial Narrow" w:hAnsi="Arial Narrow" w:cs="Tahoma"/>
          <w:sz w:val="22"/>
          <w:szCs w:val="16"/>
        </w:rPr>
        <w:t>Construction with a share of 6.</w:t>
      </w:r>
      <w:r w:rsidRPr="005A754B">
        <w:rPr>
          <w:rFonts w:ascii="Arial Narrow" w:hAnsi="Arial Narrow" w:cs="Tahoma"/>
          <w:sz w:val="22"/>
          <w:szCs w:val="16"/>
        </w:rPr>
        <w:t xml:space="preserve">1% </w:t>
      </w:r>
      <w:r w:rsidR="00B2078E" w:rsidRPr="005A754B">
        <w:rPr>
          <w:rFonts w:ascii="Arial Narrow" w:hAnsi="Arial Narrow" w:cs="Tahoma"/>
          <w:sz w:val="22"/>
          <w:szCs w:val="16"/>
        </w:rPr>
        <w:t>in the GDP structure recorded a real growth of 6.</w:t>
      </w:r>
      <w:r w:rsidRPr="005A754B">
        <w:rPr>
          <w:rFonts w:ascii="Arial Narrow" w:hAnsi="Arial Narrow" w:cs="Tahoma"/>
          <w:sz w:val="22"/>
          <w:szCs w:val="16"/>
        </w:rPr>
        <w:t>5%;</w:t>
      </w:r>
    </w:p>
    <w:p w:rsidR="000405BD" w:rsidRPr="005A754B" w:rsidRDefault="000405BD" w:rsidP="000405BD">
      <w:pPr>
        <w:tabs>
          <w:tab w:val="left" w:pos="300"/>
          <w:tab w:val="left" w:pos="1100"/>
        </w:tabs>
        <w:jc w:val="both"/>
        <w:rPr>
          <w:rFonts w:ascii="Arial Narrow" w:hAnsi="Arial Narrow" w:cs="Tahoma"/>
          <w:sz w:val="22"/>
          <w:szCs w:val="16"/>
        </w:rPr>
      </w:pPr>
      <w:r w:rsidRPr="005A754B">
        <w:rPr>
          <w:rFonts w:ascii="Arial Narrow" w:hAnsi="Arial Narrow" w:cs="Tahoma"/>
          <w:sz w:val="22"/>
          <w:szCs w:val="16"/>
        </w:rPr>
        <w:t xml:space="preserve">- </w:t>
      </w:r>
      <w:r w:rsidR="00B2078E" w:rsidRPr="005A754B">
        <w:rPr>
          <w:rFonts w:ascii="Arial Narrow" w:hAnsi="Arial Narrow" w:cs="Tahoma"/>
          <w:sz w:val="22"/>
          <w:szCs w:val="16"/>
        </w:rPr>
        <w:t>Information and communication</w:t>
      </w:r>
      <w:r w:rsidRPr="005A754B">
        <w:rPr>
          <w:rFonts w:ascii="Arial Narrow" w:hAnsi="Arial Narrow" w:cs="Tahoma"/>
          <w:sz w:val="22"/>
          <w:szCs w:val="16"/>
        </w:rPr>
        <w:t xml:space="preserve"> (</w:t>
      </w:r>
      <w:r w:rsidR="00B2078E" w:rsidRPr="005A754B">
        <w:rPr>
          <w:rFonts w:ascii="Arial Narrow" w:hAnsi="Arial Narrow" w:cs="Tahoma"/>
          <w:sz w:val="22"/>
          <w:szCs w:val="16"/>
        </w:rPr>
        <w:t>share of 4.</w:t>
      </w:r>
      <w:r w:rsidRPr="005A754B">
        <w:rPr>
          <w:rFonts w:ascii="Arial Narrow" w:hAnsi="Arial Narrow" w:cs="Tahoma"/>
          <w:sz w:val="22"/>
          <w:szCs w:val="16"/>
        </w:rPr>
        <w:t xml:space="preserve">9% </w:t>
      </w:r>
      <w:r w:rsidR="00B2078E" w:rsidRPr="005A754B">
        <w:rPr>
          <w:rFonts w:ascii="Arial Narrow" w:hAnsi="Arial Narrow" w:cs="Tahoma"/>
          <w:sz w:val="22"/>
          <w:szCs w:val="16"/>
        </w:rPr>
        <w:t>in the GDP structure</w:t>
      </w:r>
      <w:r w:rsidRPr="005A754B">
        <w:rPr>
          <w:rFonts w:ascii="Arial Narrow" w:hAnsi="Arial Narrow" w:cs="Tahoma"/>
          <w:sz w:val="22"/>
          <w:szCs w:val="16"/>
        </w:rPr>
        <w:t xml:space="preserve">) </w:t>
      </w:r>
      <w:r w:rsidR="00B2078E" w:rsidRPr="005A754B">
        <w:rPr>
          <w:rFonts w:ascii="Arial Narrow" w:hAnsi="Arial Narrow" w:cs="Tahoma"/>
          <w:sz w:val="22"/>
          <w:szCs w:val="16"/>
        </w:rPr>
        <w:t>recorded a real growth of 7.</w:t>
      </w:r>
      <w:r w:rsidRPr="005A754B">
        <w:rPr>
          <w:rFonts w:ascii="Arial Narrow" w:hAnsi="Arial Narrow" w:cs="Tahoma"/>
          <w:sz w:val="22"/>
          <w:szCs w:val="16"/>
        </w:rPr>
        <w:t>2%.</w:t>
      </w:r>
    </w:p>
    <w:p w:rsidR="000405BD" w:rsidRPr="005A754B" w:rsidRDefault="000405BD" w:rsidP="000405BD">
      <w:pPr>
        <w:tabs>
          <w:tab w:val="left" w:pos="300"/>
          <w:tab w:val="left" w:pos="1100"/>
        </w:tabs>
        <w:jc w:val="both"/>
        <w:rPr>
          <w:rFonts w:ascii="Arial Narrow" w:hAnsi="Arial Narrow" w:cs="Tahoma"/>
          <w:sz w:val="22"/>
          <w:szCs w:val="16"/>
        </w:rPr>
      </w:pPr>
    </w:p>
    <w:p w:rsidR="006B19FC" w:rsidRPr="005A754B" w:rsidRDefault="006B19FC" w:rsidP="000405BD">
      <w:pPr>
        <w:tabs>
          <w:tab w:val="left" w:pos="300"/>
          <w:tab w:val="left" w:pos="1100"/>
        </w:tabs>
        <w:jc w:val="both"/>
        <w:rPr>
          <w:rFonts w:ascii="Arial Narrow" w:hAnsi="Arial Narrow" w:cs="Tahoma"/>
          <w:sz w:val="22"/>
          <w:szCs w:val="16"/>
        </w:rPr>
      </w:pPr>
      <w:r w:rsidRPr="005A754B">
        <w:rPr>
          <w:rFonts w:ascii="Arial Narrow" w:hAnsi="Arial Narrow" w:cs="Tahoma"/>
          <w:sz w:val="22"/>
          <w:szCs w:val="16"/>
        </w:rPr>
        <w:t xml:space="preserve">According to currently available data, in 2020 Republika Srpska recorded the smallest decline in GDP in the region after Serbia. </w:t>
      </w:r>
    </w:p>
    <w:p w:rsidR="00F972E9" w:rsidRPr="005A754B" w:rsidRDefault="00F972E9" w:rsidP="000405BD">
      <w:pPr>
        <w:tabs>
          <w:tab w:val="left" w:pos="300"/>
          <w:tab w:val="left" w:pos="1100"/>
        </w:tabs>
        <w:jc w:val="both"/>
        <w:rPr>
          <w:rFonts w:ascii="Arial Narrow" w:hAnsi="Arial Narrow" w:cs="Tahoma"/>
          <w:sz w:val="22"/>
          <w:szCs w:val="16"/>
        </w:rPr>
      </w:pPr>
    </w:p>
    <w:p w:rsidR="00E12367" w:rsidRPr="005A754B" w:rsidRDefault="006B19FC" w:rsidP="00E12367">
      <w:pPr>
        <w:rPr>
          <w:rFonts w:ascii="Arial Narrow" w:hAnsi="Arial Narrow"/>
          <w:b/>
          <w:sz w:val="28"/>
          <w:szCs w:val="30"/>
        </w:rPr>
      </w:pPr>
      <w:r w:rsidRPr="005A754B">
        <w:rPr>
          <w:rFonts w:ascii="Arial Narrow" w:hAnsi="Arial Narrow"/>
          <w:b/>
          <w:sz w:val="28"/>
          <w:szCs w:val="30"/>
        </w:rPr>
        <w:t>Investments increased by</w:t>
      </w:r>
      <w:r w:rsidR="00E12367" w:rsidRPr="005A754B">
        <w:rPr>
          <w:rFonts w:ascii="Arial Narrow" w:hAnsi="Arial Narrow"/>
          <w:b/>
          <w:sz w:val="28"/>
          <w:szCs w:val="30"/>
        </w:rPr>
        <w:t xml:space="preserve"> </w:t>
      </w:r>
      <w:r w:rsidRPr="005A754B">
        <w:rPr>
          <w:rFonts w:ascii="Arial Narrow" w:hAnsi="Arial Narrow"/>
          <w:b/>
          <w:sz w:val="28"/>
          <w:szCs w:val="30"/>
        </w:rPr>
        <w:t>9.2</w:t>
      </w:r>
      <w:r w:rsidR="00E12367" w:rsidRPr="005A754B">
        <w:rPr>
          <w:rFonts w:ascii="Arial Narrow" w:hAnsi="Arial Narrow"/>
          <w:b/>
          <w:sz w:val="28"/>
          <w:szCs w:val="30"/>
        </w:rPr>
        <w:t xml:space="preserve">% </w:t>
      </w:r>
      <w:r w:rsidRPr="005A754B">
        <w:rPr>
          <w:rFonts w:ascii="Arial Narrow" w:hAnsi="Arial Narrow"/>
          <w:b/>
          <w:sz w:val="28"/>
          <w:szCs w:val="30"/>
        </w:rPr>
        <w:t>in 2020</w:t>
      </w:r>
    </w:p>
    <w:p w:rsidR="00E12367" w:rsidRPr="005A754B" w:rsidRDefault="00E12367" w:rsidP="00E12367">
      <w:pPr>
        <w:rPr>
          <w:rFonts w:ascii="Arial Narrow" w:hAnsi="Arial Narrow"/>
        </w:rPr>
      </w:pPr>
    </w:p>
    <w:p w:rsidR="001E1A05" w:rsidRPr="005A754B" w:rsidRDefault="001E1A05" w:rsidP="00E12367">
      <w:pPr>
        <w:jc w:val="both"/>
        <w:rPr>
          <w:rFonts w:ascii="Arial Narrow" w:hAnsi="Arial Narrow"/>
          <w:sz w:val="22"/>
        </w:rPr>
      </w:pPr>
      <w:r w:rsidRPr="005A754B">
        <w:rPr>
          <w:rFonts w:ascii="Arial Narrow" w:hAnsi="Arial Narrow"/>
          <w:sz w:val="22"/>
        </w:rPr>
        <w:t xml:space="preserve">Investment activity in 2020 increased by 9.2% compared to 2019. Investments of business entities with headquarters in Republika Srpska in 2020 amounted to one billion and 954 million KM, while the financing of investments amounted to one billion in 846 million KM. </w:t>
      </w:r>
      <w:r w:rsidR="00896645" w:rsidRPr="005A754B">
        <w:rPr>
          <w:rFonts w:ascii="Arial Narrow" w:hAnsi="Arial Narrow"/>
          <w:sz w:val="22"/>
        </w:rPr>
        <w:t xml:space="preserve">In terms of distribution by economic activities, most investments were recorded in the economic activity </w:t>
      </w:r>
      <w:r w:rsidR="00896645" w:rsidRPr="005A754B">
        <w:rPr>
          <w:rFonts w:ascii="Arial Narrow" w:hAnsi="Arial Narrow"/>
          <w:i/>
          <w:sz w:val="22"/>
        </w:rPr>
        <w:t>Public administration and defense; compulsory social security</w:t>
      </w:r>
      <w:r w:rsidR="0074408A" w:rsidRPr="005A754B">
        <w:rPr>
          <w:rFonts w:ascii="Arial Narrow" w:hAnsi="Arial Narrow"/>
          <w:sz w:val="22"/>
        </w:rPr>
        <w:t xml:space="preserve">, as a consequence of large investments in roads in Republika Srpska. </w:t>
      </w:r>
    </w:p>
    <w:p w:rsidR="0024220F" w:rsidRPr="005A754B" w:rsidRDefault="0024220F" w:rsidP="00E12367">
      <w:pPr>
        <w:jc w:val="both"/>
        <w:rPr>
          <w:rFonts w:ascii="Arial Narrow" w:hAnsi="Arial Narrow"/>
          <w:sz w:val="22"/>
        </w:rPr>
      </w:pPr>
    </w:p>
    <w:p w:rsidR="00E12367" w:rsidRPr="005A754B" w:rsidRDefault="00E12367" w:rsidP="00E12367">
      <w:pPr>
        <w:jc w:val="both"/>
        <w:rPr>
          <w:rFonts w:ascii="Arial Narrow" w:hAnsi="Arial Narrow"/>
          <w:sz w:val="22"/>
        </w:rPr>
      </w:pPr>
    </w:p>
    <w:p w:rsidR="002B5DF1" w:rsidRPr="005A754B" w:rsidRDefault="002B5DF1" w:rsidP="00E12367">
      <w:pPr>
        <w:tabs>
          <w:tab w:val="left" w:pos="1134"/>
        </w:tabs>
        <w:jc w:val="both"/>
        <w:rPr>
          <w:rFonts w:ascii="Arial Narrow" w:hAnsi="Arial Narrow"/>
          <w:sz w:val="22"/>
        </w:rPr>
      </w:pPr>
    </w:p>
    <w:p w:rsidR="002B5DF1" w:rsidRPr="005A754B" w:rsidRDefault="002B5DF1" w:rsidP="00E12367">
      <w:pPr>
        <w:tabs>
          <w:tab w:val="left" w:pos="1134"/>
        </w:tabs>
        <w:jc w:val="both"/>
        <w:rPr>
          <w:rFonts w:ascii="Arial Narrow" w:hAnsi="Arial Narrow"/>
          <w:sz w:val="22"/>
        </w:rPr>
      </w:pPr>
    </w:p>
    <w:p w:rsidR="002B5DF1" w:rsidRPr="005A754B" w:rsidRDefault="002B5DF1" w:rsidP="00E12367">
      <w:pPr>
        <w:tabs>
          <w:tab w:val="left" w:pos="1134"/>
        </w:tabs>
        <w:jc w:val="both"/>
        <w:rPr>
          <w:rFonts w:ascii="Arial Narrow" w:hAnsi="Arial Narrow"/>
          <w:sz w:val="22"/>
        </w:rPr>
      </w:pPr>
    </w:p>
    <w:p w:rsidR="002B5DF1" w:rsidRPr="005A754B" w:rsidRDefault="002B5DF1" w:rsidP="00E12367">
      <w:pPr>
        <w:tabs>
          <w:tab w:val="left" w:pos="1134"/>
        </w:tabs>
        <w:jc w:val="both"/>
        <w:rPr>
          <w:rFonts w:ascii="Arial Narrow" w:hAnsi="Arial Narrow"/>
          <w:sz w:val="22"/>
        </w:rPr>
      </w:pPr>
      <w:r w:rsidRPr="005A754B">
        <w:rPr>
          <w:rFonts w:ascii="Arial Narrow" w:hAnsi="Arial Narrow"/>
          <w:sz w:val="22"/>
        </w:rPr>
        <w:t xml:space="preserve">The most significant contribution to the growth of investments in 2020 was produced by large investments in roads and hospitals. Precisely due to significant investments in civil engineering, the section of economic activities </w:t>
      </w:r>
      <w:r w:rsidRPr="005A754B">
        <w:rPr>
          <w:rFonts w:ascii="Arial Narrow" w:hAnsi="Arial Narrow"/>
          <w:i/>
          <w:sz w:val="22"/>
        </w:rPr>
        <w:t>Public administration and defense; compulsory social security</w:t>
      </w:r>
      <w:r w:rsidRPr="005A754B">
        <w:rPr>
          <w:rFonts w:ascii="Arial Narrow" w:hAnsi="Arial Narrow"/>
          <w:sz w:val="22"/>
        </w:rPr>
        <w:t xml:space="preserve"> has the most important role in the structure of investments by activity of investor, with 22.4%. </w:t>
      </w:r>
    </w:p>
    <w:p w:rsidR="00B27DC2" w:rsidRPr="005A754B" w:rsidRDefault="00B27DC2" w:rsidP="00E12367">
      <w:pPr>
        <w:tabs>
          <w:tab w:val="left" w:pos="1134"/>
        </w:tabs>
        <w:jc w:val="both"/>
        <w:rPr>
          <w:rFonts w:ascii="Arial Narrow" w:hAnsi="Arial Narrow"/>
          <w:sz w:val="22"/>
        </w:rPr>
      </w:pPr>
      <w:r w:rsidRPr="005A754B">
        <w:rPr>
          <w:rFonts w:ascii="Arial Narrow" w:hAnsi="Arial Narrow"/>
          <w:sz w:val="22"/>
        </w:rPr>
        <w:t xml:space="preserve">Republika Srpska also made large investments in hospital capacities, which led to an increase in the section </w:t>
      </w:r>
      <w:r w:rsidRPr="005A754B">
        <w:rPr>
          <w:rFonts w:ascii="Arial Narrow" w:hAnsi="Arial Narrow"/>
          <w:i/>
          <w:sz w:val="22"/>
        </w:rPr>
        <w:t xml:space="preserve">Human health and social work activities by </w:t>
      </w:r>
      <w:r w:rsidRPr="005A754B">
        <w:rPr>
          <w:rFonts w:ascii="Arial Narrow" w:hAnsi="Arial Narrow"/>
          <w:sz w:val="22"/>
        </w:rPr>
        <w:t>132.1%.</w:t>
      </w:r>
    </w:p>
    <w:p w:rsidR="00612408" w:rsidRPr="005A754B" w:rsidRDefault="00612408" w:rsidP="00E12367">
      <w:pPr>
        <w:tabs>
          <w:tab w:val="left" w:pos="1134"/>
        </w:tabs>
        <w:jc w:val="both"/>
        <w:rPr>
          <w:rFonts w:ascii="Arial Narrow" w:hAnsi="Arial Narrow"/>
          <w:sz w:val="22"/>
        </w:rPr>
      </w:pPr>
    </w:p>
    <w:p w:rsidR="0014119B" w:rsidRPr="005A754B" w:rsidRDefault="00612408" w:rsidP="00E12367">
      <w:pPr>
        <w:tabs>
          <w:tab w:val="left" w:pos="1134"/>
        </w:tabs>
        <w:jc w:val="both"/>
        <w:rPr>
          <w:rFonts w:ascii="Arial Narrow" w:hAnsi="Arial Narrow"/>
          <w:sz w:val="22"/>
        </w:rPr>
      </w:pPr>
      <w:r w:rsidRPr="005A754B">
        <w:rPr>
          <w:rFonts w:ascii="Arial Narrow" w:hAnsi="Arial Narrow"/>
          <w:sz w:val="22"/>
        </w:rPr>
        <w:t xml:space="preserve">In the structure of investments according to the activity of investor, </w:t>
      </w:r>
      <w:r w:rsidRPr="005A754B">
        <w:rPr>
          <w:rFonts w:ascii="Arial Narrow" w:hAnsi="Arial Narrow"/>
          <w:i/>
          <w:sz w:val="22"/>
        </w:rPr>
        <w:t>Public administration and defense</w:t>
      </w:r>
      <w:r w:rsidRPr="005A754B">
        <w:rPr>
          <w:rFonts w:ascii="Arial Narrow" w:hAnsi="Arial Narrow"/>
          <w:sz w:val="22"/>
        </w:rPr>
        <w:t xml:space="preserve">; </w:t>
      </w:r>
      <w:r w:rsidRPr="005A754B">
        <w:rPr>
          <w:rFonts w:ascii="Arial Narrow" w:hAnsi="Arial Narrow"/>
          <w:i/>
          <w:sz w:val="22"/>
        </w:rPr>
        <w:t>compulsory social security</w:t>
      </w:r>
      <w:r w:rsidRPr="005A754B">
        <w:rPr>
          <w:rFonts w:ascii="Arial Narrow" w:hAnsi="Arial Narrow"/>
          <w:sz w:val="22"/>
        </w:rPr>
        <w:t xml:space="preserve"> </w:t>
      </w:r>
    </w:p>
    <w:p w:rsidR="00612408" w:rsidRPr="005A754B" w:rsidRDefault="00612408" w:rsidP="00E12367">
      <w:pPr>
        <w:tabs>
          <w:tab w:val="left" w:pos="1134"/>
        </w:tabs>
        <w:jc w:val="both"/>
        <w:rPr>
          <w:rFonts w:ascii="Arial Narrow" w:hAnsi="Arial Narrow"/>
          <w:sz w:val="22"/>
        </w:rPr>
      </w:pPr>
      <w:r w:rsidRPr="005A754B">
        <w:rPr>
          <w:rFonts w:ascii="Arial Narrow" w:hAnsi="Arial Narrow"/>
          <w:sz w:val="22"/>
        </w:rPr>
        <w:t>had the largest share</w:t>
      </w:r>
      <w:r w:rsidR="0014119B" w:rsidRPr="005A754B">
        <w:rPr>
          <w:rFonts w:ascii="Arial Narrow" w:hAnsi="Arial Narrow"/>
          <w:sz w:val="22"/>
        </w:rPr>
        <w:t xml:space="preserve"> with 22.4%, followed by </w:t>
      </w:r>
      <w:r w:rsidR="0014119B" w:rsidRPr="005A754B">
        <w:rPr>
          <w:rFonts w:ascii="Arial Narrow" w:hAnsi="Arial Narrow"/>
          <w:i/>
          <w:sz w:val="22"/>
        </w:rPr>
        <w:t xml:space="preserve">Human health and social work activities </w:t>
      </w:r>
      <w:r w:rsidR="0014119B" w:rsidRPr="005A754B">
        <w:rPr>
          <w:rFonts w:ascii="Arial Narrow" w:hAnsi="Arial Narrow"/>
          <w:sz w:val="22"/>
        </w:rPr>
        <w:t xml:space="preserve">with 13.9%, </w:t>
      </w:r>
      <w:r w:rsidR="0014119B" w:rsidRPr="005A754B">
        <w:rPr>
          <w:rFonts w:ascii="Arial Narrow" w:hAnsi="Arial Narrow"/>
          <w:i/>
          <w:sz w:val="22"/>
        </w:rPr>
        <w:t xml:space="preserve">Construction </w:t>
      </w:r>
      <w:r w:rsidR="0014119B" w:rsidRPr="005A754B">
        <w:rPr>
          <w:rFonts w:ascii="Arial Narrow" w:hAnsi="Arial Narrow"/>
          <w:sz w:val="22"/>
        </w:rPr>
        <w:t xml:space="preserve">with 13.6%, and </w:t>
      </w:r>
      <w:r w:rsidR="0014119B" w:rsidRPr="005A754B">
        <w:rPr>
          <w:rFonts w:ascii="Arial Narrow" w:hAnsi="Arial Narrow"/>
          <w:i/>
          <w:sz w:val="22"/>
        </w:rPr>
        <w:t xml:space="preserve">Manufacturing </w:t>
      </w:r>
      <w:r w:rsidR="0014119B" w:rsidRPr="005A754B">
        <w:rPr>
          <w:rFonts w:ascii="Arial Narrow" w:hAnsi="Arial Narrow"/>
          <w:sz w:val="22"/>
        </w:rPr>
        <w:t xml:space="preserve">with 12.8%. </w:t>
      </w:r>
      <w:r w:rsidRPr="005A754B">
        <w:rPr>
          <w:rFonts w:ascii="Arial Narrow" w:hAnsi="Arial Narrow"/>
          <w:sz w:val="22"/>
        </w:rPr>
        <w:t xml:space="preserve">  </w:t>
      </w:r>
    </w:p>
    <w:p w:rsidR="00E12367" w:rsidRPr="005A754B" w:rsidRDefault="00E12367" w:rsidP="00E12367">
      <w:pPr>
        <w:jc w:val="both"/>
        <w:rPr>
          <w:rFonts w:ascii="Arial Narrow" w:hAnsi="Arial Narrow"/>
          <w:sz w:val="22"/>
        </w:rPr>
      </w:pPr>
    </w:p>
    <w:p w:rsidR="0014119B" w:rsidRPr="005A754B" w:rsidRDefault="0014119B" w:rsidP="00E12367">
      <w:pPr>
        <w:jc w:val="both"/>
        <w:rPr>
          <w:rFonts w:ascii="Arial Narrow" w:hAnsi="Arial Narrow"/>
          <w:sz w:val="22"/>
        </w:rPr>
      </w:pPr>
    </w:p>
    <w:p w:rsidR="00C1331E" w:rsidRPr="005A754B" w:rsidRDefault="00E81482" w:rsidP="00C1331E">
      <w:pPr>
        <w:pStyle w:val="NoSpacing"/>
        <w:rPr>
          <w:rFonts w:ascii="Arial Narrow" w:eastAsia="Times New Roman" w:hAnsi="Arial Narrow" w:cs="Tahoma"/>
          <w:b/>
          <w:sz w:val="28"/>
          <w:szCs w:val="16"/>
        </w:rPr>
      </w:pPr>
      <w:r w:rsidRPr="005A754B">
        <w:rPr>
          <w:rFonts w:ascii="Arial Narrow" w:eastAsia="Times New Roman" w:hAnsi="Arial Narrow" w:cs="Tahoma"/>
          <w:b/>
          <w:sz w:val="28"/>
          <w:szCs w:val="16"/>
        </w:rPr>
        <w:t>Survey on areas and plantations and the end of spring sowing</w:t>
      </w:r>
    </w:p>
    <w:p w:rsidR="00C1331E" w:rsidRPr="005A754B" w:rsidRDefault="00C1331E" w:rsidP="00C1331E">
      <w:pPr>
        <w:pStyle w:val="NoSpacing"/>
        <w:rPr>
          <w:rFonts w:ascii="Arial Narrow" w:eastAsia="Times New Roman" w:hAnsi="Arial Narrow" w:cs="Tahoma"/>
          <w:szCs w:val="16"/>
        </w:rPr>
      </w:pPr>
    </w:p>
    <w:p w:rsidR="00901E36" w:rsidRPr="005A754B" w:rsidRDefault="00901E36" w:rsidP="00C1331E">
      <w:pPr>
        <w:pStyle w:val="NoSpacing"/>
        <w:rPr>
          <w:rFonts w:ascii="Arial Narrow" w:eastAsia="Times New Roman" w:hAnsi="Arial Narrow" w:cs="Tahoma"/>
          <w:szCs w:val="16"/>
        </w:rPr>
      </w:pPr>
      <w:r w:rsidRPr="005A754B">
        <w:rPr>
          <w:rFonts w:ascii="Arial Narrow" w:eastAsia="Times New Roman" w:hAnsi="Arial Narrow" w:cs="Tahoma"/>
          <w:szCs w:val="16"/>
        </w:rPr>
        <w:t xml:space="preserve">Between 25 May and 14 June this year, the Republika Srpska Institute of Statistics conducted the „Annual survey on sown areas at the end of spring sowing and estimates of yields of early-season crops“, as on 25 May. </w:t>
      </w:r>
    </w:p>
    <w:p w:rsidR="00901E36" w:rsidRPr="005A754B" w:rsidRDefault="00901E36" w:rsidP="00C1331E">
      <w:pPr>
        <w:pStyle w:val="NoSpacing"/>
        <w:rPr>
          <w:rFonts w:ascii="Arial Narrow" w:eastAsia="Times New Roman" w:hAnsi="Arial Narrow" w:cs="Tahoma"/>
          <w:szCs w:val="16"/>
        </w:rPr>
      </w:pPr>
    </w:p>
    <w:p w:rsidR="00901E36" w:rsidRPr="005A754B" w:rsidRDefault="00901E36" w:rsidP="00901E36">
      <w:pPr>
        <w:pStyle w:val="NoSpacing"/>
        <w:jc w:val="both"/>
        <w:rPr>
          <w:rFonts w:ascii="Arial Narrow" w:eastAsia="Times New Roman" w:hAnsi="Arial Narrow" w:cs="Tahoma"/>
          <w:szCs w:val="16"/>
        </w:rPr>
      </w:pPr>
      <w:r w:rsidRPr="005A754B">
        <w:rPr>
          <w:rFonts w:ascii="Arial Narrow" w:eastAsia="Times New Roman" w:hAnsi="Arial Narrow" w:cs="Tahoma"/>
          <w:szCs w:val="16"/>
        </w:rPr>
        <w:t>Based on the survey results, data on sown areas by individual crop groups were published, as well as by some of the most significant crops at the level of Republika Srpska.</w:t>
      </w:r>
    </w:p>
    <w:p w:rsidR="00901E36" w:rsidRPr="005A754B" w:rsidRDefault="00901E36" w:rsidP="00901E36">
      <w:pPr>
        <w:pStyle w:val="NoSpacing"/>
        <w:jc w:val="both"/>
        <w:rPr>
          <w:rFonts w:ascii="Arial Narrow" w:eastAsia="Times New Roman" w:hAnsi="Arial Narrow" w:cs="Tahoma"/>
          <w:szCs w:val="16"/>
        </w:rPr>
      </w:pPr>
    </w:p>
    <w:p w:rsidR="00901E36" w:rsidRPr="005A754B" w:rsidRDefault="00901E36" w:rsidP="00901E36">
      <w:pPr>
        <w:pStyle w:val="NoSpacing"/>
        <w:jc w:val="both"/>
        <w:rPr>
          <w:rFonts w:ascii="Arial Narrow" w:eastAsia="Times New Roman" w:hAnsi="Arial Narrow" w:cs="Tahoma"/>
          <w:szCs w:val="16"/>
        </w:rPr>
      </w:pPr>
      <w:r w:rsidRPr="005A754B">
        <w:rPr>
          <w:rFonts w:ascii="Arial Narrow" w:eastAsia="Times New Roman" w:hAnsi="Arial Narrow" w:cs="Tahoma"/>
          <w:szCs w:val="16"/>
        </w:rPr>
        <w:t>The data obtained through the survey indicate an increase in sown areas compared to the previous, namely for vegetables by 26.0%, for industrial crops by 24.0%, and for cereals by 12.9%.</w:t>
      </w:r>
    </w:p>
    <w:p w:rsidR="00C1331E" w:rsidRPr="005A754B" w:rsidRDefault="00C1331E" w:rsidP="00C1331E">
      <w:pPr>
        <w:pStyle w:val="NoSpacing"/>
        <w:rPr>
          <w:rFonts w:ascii="Arial Narrow" w:eastAsia="Times New Roman" w:hAnsi="Arial Narrow" w:cs="Tahoma"/>
          <w:szCs w:val="16"/>
        </w:rPr>
      </w:pPr>
    </w:p>
    <w:p w:rsidR="00C1331E" w:rsidRPr="005A754B" w:rsidRDefault="00C121EB" w:rsidP="00C1331E">
      <w:pPr>
        <w:pStyle w:val="NoSpacing"/>
        <w:rPr>
          <w:rFonts w:ascii="Arial Narrow" w:eastAsia="Times New Roman" w:hAnsi="Arial Narrow" w:cs="Tahoma"/>
          <w:szCs w:val="16"/>
        </w:rPr>
      </w:pPr>
      <w:r w:rsidRPr="005A754B">
        <w:rPr>
          <w:rFonts w:ascii="Arial Narrow" w:eastAsia="Times New Roman" w:hAnsi="Arial Narrow" w:cs="Tahoma"/>
          <w:szCs w:val="16"/>
        </w:rPr>
        <w:t>Overall, sown areas in Republika Srpska</w:t>
      </w:r>
      <w:r w:rsidR="005703A1" w:rsidRPr="005A754B">
        <w:rPr>
          <w:rFonts w:ascii="Arial Narrow" w:eastAsia="Times New Roman" w:hAnsi="Arial Narrow" w:cs="Tahoma"/>
          <w:szCs w:val="16"/>
        </w:rPr>
        <w:t xml:space="preserve"> increased by 22.0% compared to the previous year. The most significant sown area by individual crops in that of maize. Its sown area increased by approximately 20% compared to the previous year, while other major crops also recorded an increase compared to the previous year. </w:t>
      </w:r>
    </w:p>
    <w:p w:rsidR="00102D2D" w:rsidRPr="005A754B" w:rsidRDefault="00102D2D" w:rsidP="00C1331E">
      <w:pPr>
        <w:pStyle w:val="NoSpacing"/>
        <w:rPr>
          <w:rFonts w:ascii="Arial Narrow" w:eastAsia="Times New Roman" w:hAnsi="Arial Narrow" w:cs="Tahoma"/>
          <w:szCs w:val="16"/>
        </w:rPr>
      </w:pPr>
    </w:p>
    <w:p w:rsidR="00102D2D" w:rsidRPr="005A754B" w:rsidRDefault="00102D2D" w:rsidP="00C1331E">
      <w:pPr>
        <w:pStyle w:val="NoSpacing"/>
        <w:rPr>
          <w:rFonts w:ascii="Arial Narrow" w:eastAsia="Times New Roman" w:hAnsi="Arial Narrow" w:cs="Tahoma"/>
          <w:szCs w:val="16"/>
        </w:rPr>
      </w:pPr>
    </w:p>
    <w:p w:rsidR="00102D2D" w:rsidRPr="005A754B" w:rsidRDefault="00102D2D" w:rsidP="00C1331E">
      <w:pPr>
        <w:pStyle w:val="NoSpacing"/>
        <w:rPr>
          <w:rFonts w:ascii="Arial Narrow" w:eastAsia="Times New Roman" w:hAnsi="Arial Narrow" w:cs="Tahoma"/>
          <w:szCs w:val="16"/>
        </w:rPr>
      </w:pPr>
    </w:p>
    <w:p w:rsidR="00102D2D" w:rsidRPr="005A754B" w:rsidRDefault="00102D2D" w:rsidP="009E2A9A">
      <w:pPr>
        <w:tabs>
          <w:tab w:val="left" w:pos="300"/>
          <w:tab w:val="left" w:pos="1100"/>
        </w:tabs>
        <w:jc w:val="both"/>
        <w:rPr>
          <w:rFonts w:ascii="Tahoma" w:hAnsi="Tahoma" w:cs="Tahoma"/>
          <w:b/>
        </w:rPr>
      </w:pPr>
    </w:p>
    <w:p w:rsidR="004612FE" w:rsidRPr="005A754B" w:rsidRDefault="004612FE" w:rsidP="009E2A9A">
      <w:pPr>
        <w:tabs>
          <w:tab w:val="left" w:pos="300"/>
          <w:tab w:val="left" w:pos="1100"/>
        </w:tabs>
        <w:jc w:val="both"/>
        <w:rPr>
          <w:rFonts w:ascii="Tahoma" w:hAnsi="Tahoma" w:cs="Tahoma"/>
          <w:b/>
        </w:rPr>
      </w:pPr>
    </w:p>
    <w:p w:rsidR="004612FE" w:rsidRPr="005A754B" w:rsidRDefault="004612FE" w:rsidP="009E2A9A">
      <w:pPr>
        <w:tabs>
          <w:tab w:val="left" w:pos="300"/>
          <w:tab w:val="left" w:pos="1100"/>
        </w:tabs>
        <w:jc w:val="both"/>
        <w:rPr>
          <w:rFonts w:ascii="Tahoma" w:hAnsi="Tahoma" w:cs="Tahoma"/>
          <w:b/>
        </w:rPr>
      </w:pPr>
    </w:p>
    <w:p w:rsidR="004612FE" w:rsidRPr="005A754B" w:rsidRDefault="004612FE" w:rsidP="009E2A9A">
      <w:pPr>
        <w:tabs>
          <w:tab w:val="left" w:pos="300"/>
          <w:tab w:val="left" w:pos="1100"/>
        </w:tabs>
        <w:jc w:val="both"/>
        <w:rPr>
          <w:rFonts w:ascii="Tahoma" w:hAnsi="Tahoma" w:cs="Tahoma"/>
          <w:b/>
        </w:rPr>
      </w:pPr>
    </w:p>
    <w:p w:rsidR="004612FE" w:rsidRPr="005A754B" w:rsidRDefault="004612FE" w:rsidP="009E2A9A">
      <w:pPr>
        <w:tabs>
          <w:tab w:val="left" w:pos="300"/>
          <w:tab w:val="left" w:pos="1100"/>
        </w:tabs>
        <w:jc w:val="both"/>
        <w:rPr>
          <w:rFonts w:ascii="Tahoma" w:hAnsi="Tahoma" w:cs="Tahoma"/>
          <w:b/>
        </w:rPr>
      </w:pPr>
    </w:p>
    <w:p w:rsidR="004612FE" w:rsidRPr="005A754B" w:rsidRDefault="004612FE" w:rsidP="009E2A9A">
      <w:pPr>
        <w:tabs>
          <w:tab w:val="left" w:pos="300"/>
          <w:tab w:val="left" w:pos="1100"/>
        </w:tabs>
        <w:jc w:val="both"/>
        <w:rPr>
          <w:rFonts w:ascii="Tahoma" w:hAnsi="Tahoma" w:cs="Tahoma"/>
          <w:b/>
        </w:rPr>
      </w:pPr>
    </w:p>
    <w:p w:rsidR="004612FE" w:rsidRPr="005A754B" w:rsidRDefault="004612FE" w:rsidP="009E2A9A">
      <w:pPr>
        <w:tabs>
          <w:tab w:val="left" w:pos="300"/>
          <w:tab w:val="left" w:pos="1100"/>
        </w:tabs>
        <w:jc w:val="both"/>
        <w:rPr>
          <w:rFonts w:ascii="Tahoma" w:hAnsi="Tahoma" w:cs="Tahoma"/>
          <w:b/>
        </w:rPr>
      </w:pPr>
    </w:p>
    <w:p w:rsidR="004612FE" w:rsidRPr="005A754B" w:rsidRDefault="004612FE" w:rsidP="009E2A9A">
      <w:pPr>
        <w:tabs>
          <w:tab w:val="left" w:pos="300"/>
          <w:tab w:val="left" w:pos="1100"/>
        </w:tabs>
        <w:jc w:val="both"/>
        <w:rPr>
          <w:rFonts w:ascii="Tahoma" w:hAnsi="Tahoma" w:cs="Tahoma"/>
          <w:b/>
        </w:rPr>
      </w:pPr>
    </w:p>
    <w:p w:rsidR="004612FE" w:rsidRPr="005A754B" w:rsidRDefault="004612FE" w:rsidP="009E2A9A">
      <w:pPr>
        <w:tabs>
          <w:tab w:val="left" w:pos="300"/>
          <w:tab w:val="left" w:pos="1100"/>
        </w:tabs>
        <w:jc w:val="both"/>
        <w:rPr>
          <w:rFonts w:ascii="Tahoma" w:hAnsi="Tahoma" w:cs="Tahoma"/>
          <w:b/>
        </w:rPr>
      </w:pPr>
    </w:p>
    <w:p w:rsidR="004612FE" w:rsidRPr="005A754B" w:rsidRDefault="004612FE" w:rsidP="009E2A9A">
      <w:pPr>
        <w:tabs>
          <w:tab w:val="left" w:pos="300"/>
          <w:tab w:val="left" w:pos="1100"/>
        </w:tabs>
        <w:jc w:val="both"/>
        <w:rPr>
          <w:rFonts w:ascii="Tahoma" w:hAnsi="Tahoma" w:cs="Tahoma"/>
          <w:b/>
        </w:rPr>
      </w:pPr>
    </w:p>
    <w:p w:rsidR="00FC731C" w:rsidRPr="005A754B" w:rsidRDefault="00FC731C" w:rsidP="009E2A9A">
      <w:pPr>
        <w:tabs>
          <w:tab w:val="left" w:pos="300"/>
          <w:tab w:val="left" w:pos="1100"/>
        </w:tabs>
        <w:jc w:val="both"/>
        <w:rPr>
          <w:rFonts w:ascii="Tahoma" w:hAnsi="Tahoma" w:cs="Tahoma"/>
          <w:b/>
        </w:rPr>
      </w:pPr>
    </w:p>
    <w:p w:rsidR="00177E0E" w:rsidRPr="005A754B" w:rsidRDefault="00177E0E" w:rsidP="009E2A9A">
      <w:pPr>
        <w:tabs>
          <w:tab w:val="left" w:pos="300"/>
          <w:tab w:val="left" w:pos="1100"/>
        </w:tabs>
        <w:jc w:val="both"/>
        <w:rPr>
          <w:rFonts w:ascii="Tahoma" w:hAnsi="Tahoma" w:cs="Tahoma"/>
          <w:b/>
        </w:rPr>
      </w:pPr>
    </w:p>
    <w:p w:rsidR="00177E0E" w:rsidRPr="005A754B" w:rsidRDefault="00177E0E" w:rsidP="009E2A9A">
      <w:pPr>
        <w:tabs>
          <w:tab w:val="left" w:pos="300"/>
          <w:tab w:val="left" w:pos="1100"/>
        </w:tabs>
        <w:jc w:val="both"/>
        <w:rPr>
          <w:rFonts w:ascii="Tahoma" w:hAnsi="Tahoma" w:cs="Tahoma"/>
          <w:b/>
        </w:rPr>
      </w:pPr>
    </w:p>
    <w:p w:rsidR="00177E0E" w:rsidRPr="005A754B" w:rsidRDefault="00177E0E" w:rsidP="009E2A9A">
      <w:pPr>
        <w:tabs>
          <w:tab w:val="left" w:pos="300"/>
          <w:tab w:val="left" w:pos="1100"/>
        </w:tabs>
        <w:jc w:val="both"/>
        <w:rPr>
          <w:rFonts w:ascii="Tahoma" w:hAnsi="Tahoma" w:cs="Tahoma"/>
          <w:b/>
        </w:rPr>
      </w:pPr>
    </w:p>
    <w:p w:rsidR="00177E0E" w:rsidRPr="005A754B" w:rsidRDefault="00177E0E" w:rsidP="009E2A9A">
      <w:pPr>
        <w:tabs>
          <w:tab w:val="left" w:pos="300"/>
          <w:tab w:val="left" w:pos="1100"/>
        </w:tabs>
        <w:jc w:val="both"/>
        <w:rPr>
          <w:rFonts w:ascii="Tahoma" w:hAnsi="Tahoma" w:cs="Tahoma"/>
          <w:b/>
        </w:rPr>
      </w:pPr>
    </w:p>
    <w:p w:rsidR="00177E0E" w:rsidRPr="005A754B" w:rsidRDefault="00177E0E" w:rsidP="009E2A9A">
      <w:pPr>
        <w:tabs>
          <w:tab w:val="left" w:pos="300"/>
          <w:tab w:val="left" w:pos="1100"/>
        </w:tabs>
        <w:jc w:val="both"/>
        <w:rPr>
          <w:rFonts w:ascii="Tahoma" w:hAnsi="Tahoma" w:cs="Tahoma"/>
          <w:b/>
        </w:rPr>
      </w:pPr>
    </w:p>
    <w:p w:rsidR="00A972E9" w:rsidRPr="005A754B" w:rsidRDefault="00A972E9" w:rsidP="009E2A9A">
      <w:pPr>
        <w:tabs>
          <w:tab w:val="left" w:pos="300"/>
          <w:tab w:val="left" w:pos="1100"/>
        </w:tabs>
        <w:jc w:val="both"/>
        <w:rPr>
          <w:rFonts w:ascii="Tahoma" w:hAnsi="Tahoma" w:cs="Tahoma"/>
          <w:b/>
        </w:rPr>
      </w:pPr>
    </w:p>
    <w:p w:rsidR="00A972E9" w:rsidRPr="005A754B" w:rsidRDefault="00A972E9" w:rsidP="009E2A9A">
      <w:pPr>
        <w:tabs>
          <w:tab w:val="left" w:pos="300"/>
          <w:tab w:val="left" w:pos="1100"/>
        </w:tabs>
        <w:jc w:val="both"/>
        <w:rPr>
          <w:rFonts w:ascii="Tahoma" w:hAnsi="Tahoma" w:cs="Tahoma"/>
          <w:b/>
        </w:rPr>
      </w:pPr>
    </w:p>
    <w:p w:rsidR="00A972E9" w:rsidRPr="005A754B" w:rsidRDefault="00A972E9" w:rsidP="009E2A9A">
      <w:pPr>
        <w:tabs>
          <w:tab w:val="left" w:pos="300"/>
          <w:tab w:val="left" w:pos="1100"/>
        </w:tabs>
        <w:jc w:val="both"/>
        <w:rPr>
          <w:rFonts w:ascii="Tahoma" w:hAnsi="Tahoma" w:cs="Tahoma"/>
          <w:b/>
        </w:rPr>
      </w:pPr>
    </w:p>
    <w:p w:rsidR="00177E0E" w:rsidRPr="005A754B" w:rsidRDefault="00177E0E" w:rsidP="009E2A9A">
      <w:pPr>
        <w:tabs>
          <w:tab w:val="left" w:pos="300"/>
          <w:tab w:val="left" w:pos="1100"/>
        </w:tabs>
        <w:jc w:val="both"/>
        <w:rPr>
          <w:rFonts w:ascii="Tahoma" w:hAnsi="Tahoma" w:cs="Tahoma"/>
          <w:b/>
        </w:rPr>
      </w:pPr>
    </w:p>
    <w:sectPr w:rsidR="00177E0E" w:rsidRPr="005A754B" w:rsidSect="0076768F">
      <w:headerReference w:type="default" r:id="rId9"/>
      <w:footerReference w:type="default" r:id="rId10"/>
      <w:footerReference w:type="first" r:id="rId1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E79" w:rsidRDefault="00897E79">
      <w:r>
        <w:separator/>
      </w:r>
    </w:p>
  </w:endnote>
  <w:endnote w:type="continuationSeparator" w:id="0">
    <w:p w:rsidR="00897E79" w:rsidRDefault="0089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5A754B">
                              <w:rPr>
                                <w:rFonts w:ascii="Tahoma" w:hAnsi="Tahoma" w:cs="Tahoma"/>
                                <w:noProof/>
                                <w:color w:val="FFFFFF"/>
                              </w:rPr>
                              <w:t>2</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27"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28"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29"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24" o:spid="_x0000_s1030"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5A754B">
                        <w:rPr>
                          <w:rFonts w:ascii="Tahoma" w:hAnsi="Tahoma" w:cs="Tahoma"/>
                          <w:noProof/>
                          <w:color w:val="FFFFFF"/>
                        </w:rPr>
                        <w:t>2</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3" name="Group 16"/>
                      <wpg:cNvGrpSpPr>
                        <a:grpSpLocks/>
                      </wpg:cNvGrpSpPr>
                      <wpg:grpSpPr bwMode="auto">
                        <a:xfrm>
                          <a:off x="5753" y="16224"/>
                          <a:ext cx="401" cy="365"/>
                          <a:chOff x="5663" y="16158"/>
                          <a:chExt cx="401" cy="365"/>
                        </a:xfrm>
                      </wpg:grpSpPr>
                      <wps:wsp>
                        <wps:cNvPr id="4"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5"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8"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5A754B">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1"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k8AMAAH8NAAAOAAAAZHJzL2Uyb0RvYy54bWzsV9tu4zYQfS/QfyD47kiUKdkSoiwSX4IC&#10;abvYywfQEnVBJVIlldjZov/eIXWxbHfRbBYp+lAbEEgNOZw5czgzun53qCv0xJUupYgxuXIx4iKR&#10;aSnyGH/+tJ0tMdItEymrpOAxfuYav7v58YfrfRNxTxaySrlCoEToaN/EuGjbJnIcnRS8ZvpKNlyA&#10;MJOqZi1MVe6kiu1Be105nusGzl6qtFEy4VrD23UnxDdWf5bxpP01yzRvURVjsK21T2WfO/N0bq5Z&#10;lCvWFGXSm8FeYUXNSgGHjqrWrGXoUZUXquoyUVLLrL1KZO3ILCsTbn0Ab4h75s29ko+N9SWP9nkz&#10;wgTQnuH0arXJL0/vFSrTGHsYCVZDiOypiPgGm32TR7DkXjUfm/eqcxCGDzL5TYPYOZebed4tRrv9&#10;zzIFfeyxlRabQ6ZqowK8RgcbgucxBPzQogReekufwNEoAZE3J4uFNYNFSQFxNLv8hRdiBFISeB7t&#10;4pcUm347pSA0e+eB3eiwqDvVWtpb1rllJ6OHPQjzMxCCtwbBX/hw5qk7AxbUJSfOTFEIgmEb8ZcX&#10;KJxt/CoKcOf0kVb6+2j1sWANt2zVhjM9onRA9APcRSbyiiOy6FC1ywZe6Y5USMhVAcv4rVJyX3CW&#10;glXErIcITjaYiQZK/iPL/L9B6hJgMrdHDGxhUaN0e89ljcwgxgqMtxxmTw+6NdYclxhKa1mV6bas&#10;KjtR+W5VKfTEIOncbc2/136yrBJoH+PQ93yr+USmX6aiLlvInlVZx3jpmp85h0UGto1I7bhlZdWN&#10;weRK9Dga6Az3dbST6TPAqGSXGiGVw6CQ6gtGe0iLMda/PzLFMap+EhCKkFBq8qidULiMMFFTyW4q&#10;YSIBVTFuMeqGq7bLvY+NKvMCTiLWdyFvIUlkpUX2aFVvLHC0s/XNyQqJp8uBE7La23XCPQj325OV&#10;hvaWsOiCrJ5NSuOdPhLxf67+R7h6LDb/Em+hyep4+8mw5U4eEAlNKpjQFrUHeD9cuDcj8KQ6zy1P&#10;JwQeazOUpy6FDh3BN2ZbIU2qtenNZDQWjS/6HGcPhURtZAYR24n9EbrhZrlZ0hn1gs2Muuv17Ha7&#10;orNgSxb+er5erdbkT5OPCI2KMk25MMcMXSGhLyuPfX/a9XNjX/j17L61v8sC4ZyaYUsO+HLmEvGo&#10;e+eFs22wXMzolvqzcOEuZy4J78LApSFdb09deigF/36XXli5bE2yRQkCcwLBN1auMSLG/CMUoBUg&#10;sYG27cGxrLWH3cG2tZZqx5Ly4kLn02UAvUtX6MYi17/tihy8HQrcbhi+vsDZpAFdvvWu/yIxnxHT&#10;OYyn3003fwEAAP//AwBQSwMEFAAGAAgAAAAhAGziCN3gAAAACQEAAA8AAABkcnMvZG93bnJldi54&#10;bWxMj0FPwkAQhe8m/ofNmHiTbcEC1k4JIeqJkAgmhtvSHdqG7m7TXdry7x1Pepy8L+99k61G04ie&#10;Ol87ixBPIhBkC6drWyJ8Hd6fliB8UFarxllCuJGHVX5/l6lUu8F+Ur8PpeAS61OFUIXQplL6oiKj&#10;/MS1ZDk7u86owGdXSt2pgctNI6dRNJdG1ZYXKtXSpqLisr8ahI9BDetZ/NZvL+fN7XhIdt/bmBAf&#10;H8b1K4hAY/iD4Vef1SFnp5O7Wu1Fg5AskphRhFnyAoKBOe+BOCEsps8g80z+/yD/AQAA//8DAFBL&#10;AQItABQABgAIAAAAIQC2gziS/gAAAOEBAAATAAAAAAAAAAAAAAAAAAAAAABbQ29udGVudF9UeXBl&#10;c10ueG1sUEsBAi0AFAAGAAgAAAAhADj9If/WAAAAlAEAAAsAAAAAAAAAAAAAAAAALwEAAF9yZWxz&#10;Ly5yZWxzUEsBAi0AFAAGAAgAAAAhAP45JuTwAwAAfw0AAA4AAAAAAAAAAAAAAAAALgIAAGRycy9l&#10;Mm9Eb2MueG1sUEsBAi0AFAAGAAgAAAAhAGziCN3gAAAACQEAAA8AAAAAAAAAAAAAAAAASgYAAGRy&#10;cy9kb3ducmV2LnhtbFBLBQYAAAAABAAEAPMAAABXBwAAAAA=&#10;">
              <v:group id="Group 16" o:spid="_x0000_s1032"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7" o:spid="_x0000_s1033"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GLNxAAAANoAAAAPAAAAZHJzL2Rvd25yZXYueG1sRI/dagIx&#10;FITvBd8hHKF3mlWK1NUopbSoIIh/YO8Om9PdrZuTJUnd9e2NUPBymJlvmNmiNZW4kvOlZQXDQQKC&#10;OLO65FzB8fDVfwPhA7LGyjIpuJGHxbzbmWGqbcM7uu5DLiKEfYoKihDqVEqfFWTQD2xNHL0f6wyG&#10;KF0utcMmwk0lR0kylgZLjgsF1vRRUHbZ/xkFjpvfz+S0WU6OW7NZfy9Hk9XZKPXSa9+nIAK14Rn+&#10;b6+0gld4XIk3QM7vAAAA//8DAFBLAQItABQABgAIAAAAIQDb4fbL7gAAAIUBAAATAAAAAAAAAAAA&#10;AAAAAAAAAABbQ29udGVudF9UeXBlc10ueG1sUEsBAi0AFAAGAAgAAAAhAFr0LFu/AAAAFQEAAAsA&#10;AAAAAAAAAAAAAAAAHwEAAF9yZWxzLy5yZWxzUEsBAi0AFAAGAAgAAAAhAIyYYs3EAAAA2gAAAA8A&#10;AAAAAAAAAAAAAAAABwIAAGRycy9kb3ducmV2LnhtbFBLBQYAAAAAAwADALcAAAD4AgAAAAA=&#10;" fillcolor="#bfbfbf" strokecolor="#bfbfbf"/>
                <v:rect id="Rectangle 18" o:spid="_x0000_s1034"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MdWxAAAANoAAAAPAAAAZHJzL2Rvd25yZXYueG1sRI/dagIx&#10;FITvBd8hHKF3mlWo1NUopbSoIIh/YO8Om9PdrZuTJUnd9e2NUPBymJlvmNmiNZW4kvOlZQXDQQKC&#10;OLO65FzB8fDVfwPhA7LGyjIpuJGHxbzbmWGqbcM7uu5DLiKEfYoKihDqVEqfFWTQD2xNHL0f6wyG&#10;KF0utcMmwk0lR0kylgZLjgsF1vRRUHbZ/xkFjpvfz+S0WU6OW7NZfy9Hk9XZKPXSa9+nIAK14Rn+&#10;b6+0gld4XIk3QM7vAAAA//8DAFBLAQItABQABgAIAAAAIQDb4fbL7gAAAIUBAAATAAAAAAAAAAAA&#10;AAAAAAAAAABbQ29udGVudF9UeXBlc10ueG1sUEsBAi0AFAAGAAgAAAAhAFr0LFu/AAAAFQEAAAsA&#10;AAAAAAAAAAAAAAAAHwEAAF9yZWxzLy5yZWxzUEsBAi0AFAAGAAgAAAAhAOPUx1b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19" o:spid="_x0000_s1035"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wdwAAAANoAAAAPAAAAZHJzL2Rvd25yZXYueG1sRE/Pa8Iw&#10;FL4L/g/hCbvZdBsU6YylFHSyXmY3hsdH82zKmpfSRO3+++Uw2PHj+70tZjuIG02+d6zgMUlBELdO&#10;99wp+PzYrzcgfEDWODgmBT/kodgtF1vMtbvziW5N6EQMYZ+jAhPCmEvpW0MWfeJG4shd3GQxRDh1&#10;Uk94j+F2kE9pmkmLPccGgyNVhtrv5moVHN5rH8zXa11W/u1YZfp6pmdS6mE1ly8gAs3hX/znPmoF&#10;cWu8Em+A3P0CAAD//wMAUEsBAi0AFAAGAAgAAAAhANvh9svuAAAAhQEAABMAAAAAAAAAAAAAAAAA&#10;AAAAAFtDb250ZW50X1R5cGVzXS54bWxQSwECLQAUAAYACAAAACEAWvQsW78AAAAVAQAACwAAAAAA&#10;AAAAAAAAAAAfAQAAX3JlbHMvLnJlbHNQSwECLQAUAAYACAAAACEAoMoMHcAAAADaAAAADwAAAAAA&#10;AAAAAAAAAAAHAgAAZHJzL2Rvd25yZXYueG1sUEsFBgAAAAADAAMAtwAAAPQ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5A754B">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E79" w:rsidRDefault="00897E79">
      <w:r>
        <w:separator/>
      </w:r>
    </w:p>
  </w:footnote>
  <w:footnote w:type="continuationSeparator" w:id="0">
    <w:p w:rsidR="00897E79" w:rsidRDefault="00897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142" w:type="dxa"/>
      <w:tblCellMar>
        <w:top w:w="72" w:type="dxa"/>
        <w:left w:w="115" w:type="dxa"/>
        <w:bottom w:w="72" w:type="dxa"/>
        <w:right w:w="115" w:type="dxa"/>
      </w:tblCellMar>
      <w:tblLook w:val="04A0" w:firstRow="1" w:lastRow="0" w:firstColumn="1" w:lastColumn="0" w:noHBand="0" w:noVBand="1"/>
    </w:tblPr>
    <w:tblGrid>
      <w:gridCol w:w="3442"/>
      <w:gridCol w:w="6908"/>
    </w:tblGrid>
    <w:tr w:rsidR="00F257E5" w:rsidTr="00B46A8F">
      <w:tc>
        <w:tcPr>
          <w:tcW w:w="1663" w:type="pct"/>
          <w:tcBorders>
            <w:bottom w:val="single" w:sz="4" w:space="0" w:color="943634"/>
          </w:tcBorders>
          <w:shd w:val="clear" w:color="auto" w:fill="365F91"/>
          <w:vAlign w:val="bottom"/>
        </w:tcPr>
        <w:p w:rsidR="00F257E5" w:rsidRPr="00BF0192" w:rsidRDefault="00BF0192"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BF0192" w:rsidRDefault="00BF0192" w:rsidP="00E34FA2">
          <w:pPr>
            <w:pStyle w:val="Header"/>
            <w:rPr>
              <w:rFonts w:ascii="Arial Narrow" w:hAnsi="Arial Narrow"/>
              <w:color w:val="FFFFFF"/>
            </w:rPr>
          </w:pPr>
          <w:r>
            <w:rPr>
              <w:rFonts w:ascii="Arial Narrow" w:hAnsi="Arial Narrow" w:cs="Tahoma"/>
              <w:b/>
              <w:color w:val="FFFFFF"/>
              <w:sz w:val="22"/>
            </w:rPr>
            <w:t>PRESS RELEASE</w:t>
          </w:r>
        </w:p>
      </w:tc>
      <w:tc>
        <w:tcPr>
          <w:tcW w:w="3337" w:type="pct"/>
          <w:tcBorders>
            <w:bottom w:val="single" w:sz="4" w:space="0" w:color="auto"/>
          </w:tcBorders>
          <w:vAlign w:val="bottom"/>
        </w:tcPr>
        <w:p w:rsidR="00F257E5" w:rsidRPr="005D5311" w:rsidRDefault="00F257E5" w:rsidP="00D541CD">
          <w:pPr>
            <w:pStyle w:val="Header"/>
            <w:rPr>
              <w:bCs/>
              <w:color w:val="76923C"/>
              <w:sz w:val="24"/>
              <w:szCs w:val="24"/>
              <w:lang w:val="bs-Cyrl-BA"/>
            </w:rPr>
          </w:pPr>
        </w:p>
      </w:tc>
    </w:tr>
  </w:tbl>
  <w:p w:rsidR="00F257E5" w:rsidRDefault="00B46A8F"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-116205</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D493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3pt" to="5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PtR2kvaAAAACAEAAA8AAABkcnMvZG93bnJldi54bWxMj0FPwzAMhe9I/IfISNy2&#10;dANNU2k6TYje2UAT3LzGtBWJU5psLf8ejwvcnv2enj8Xm8k7daYhdoENLOYZKOI62I4bA68v1WwN&#10;KiZkiy4wGfimCJvy+qrA3IaRd3Tep0ZJCcccDbQp9bnWsW7JY5yHnli8jzB4TDIOjbYDjlLunV5m&#10;2Up77FgutNjTY0v15/7kDUz68LTt38cGh8p+jbs395zqypjbm2n7ACrRlP7CcMEXdCiF6RhObKNy&#10;BmaL9Z1ERaxAXfxseS/q+LvQZaH/P1D+AAAA//8DAFBLAQItABQABgAIAAAAIQC2gziS/gAAAOEB&#10;AAATAAAAAAAAAAAAAAAAAAAAAABbQ29udGVudF9UeXBlc10ueG1sUEsBAi0AFAAGAAgAAAAhADj9&#10;If/WAAAAlAEAAAsAAAAAAAAAAAAAAAAALwEAAF9yZWxzLy5yZWxzUEsBAi0AFAAGAAgAAAAhAL/v&#10;m4IWAgAAKgQAAA4AAAAAAAAAAAAAAAAALgIAAGRycy9lMm9Eb2MueG1sUEsBAi0AFAAGAAgAAAAh&#10;APtR2kvaAAAACAEAAA8AAAAAAAAAAAAAAAAAcAQAAGRycy9kb3ducmV2LnhtbFBLBQYAAAAABAAE&#10;APMAAAB3BQ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8193">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3DC"/>
    <w:rsid w:val="0000258F"/>
    <w:rsid w:val="000025B1"/>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BC6"/>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10A0"/>
    <w:rsid w:val="00011977"/>
    <w:rsid w:val="000122E3"/>
    <w:rsid w:val="000134F3"/>
    <w:rsid w:val="00013C1D"/>
    <w:rsid w:val="000141AF"/>
    <w:rsid w:val="00014781"/>
    <w:rsid w:val="00014D96"/>
    <w:rsid w:val="00016342"/>
    <w:rsid w:val="00016ABE"/>
    <w:rsid w:val="00016B4C"/>
    <w:rsid w:val="00016DCC"/>
    <w:rsid w:val="00017392"/>
    <w:rsid w:val="00017432"/>
    <w:rsid w:val="00017E51"/>
    <w:rsid w:val="00017F05"/>
    <w:rsid w:val="00020495"/>
    <w:rsid w:val="00020614"/>
    <w:rsid w:val="0002095E"/>
    <w:rsid w:val="000209A8"/>
    <w:rsid w:val="000209D4"/>
    <w:rsid w:val="00020E19"/>
    <w:rsid w:val="00020FA2"/>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07A3"/>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4E79"/>
    <w:rsid w:val="000352E4"/>
    <w:rsid w:val="0003576D"/>
    <w:rsid w:val="00035F0F"/>
    <w:rsid w:val="00036B69"/>
    <w:rsid w:val="00037786"/>
    <w:rsid w:val="000377E5"/>
    <w:rsid w:val="000378BC"/>
    <w:rsid w:val="00040214"/>
    <w:rsid w:val="000405BD"/>
    <w:rsid w:val="0004086C"/>
    <w:rsid w:val="00040A66"/>
    <w:rsid w:val="00040BF1"/>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20E"/>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7C4"/>
    <w:rsid w:val="000658FC"/>
    <w:rsid w:val="00065C7D"/>
    <w:rsid w:val="000660C1"/>
    <w:rsid w:val="0006677A"/>
    <w:rsid w:val="000668D4"/>
    <w:rsid w:val="00066F46"/>
    <w:rsid w:val="00067191"/>
    <w:rsid w:val="00067651"/>
    <w:rsid w:val="000676EE"/>
    <w:rsid w:val="000677B4"/>
    <w:rsid w:val="00067A4F"/>
    <w:rsid w:val="00067A58"/>
    <w:rsid w:val="00067C8F"/>
    <w:rsid w:val="00067DDE"/>
    <w:rsid w:val="00070140"/>
    <w:rsid w:val="00070149"/>
    <w:rsid w:val="00070C0A"/>
    <w:rsid w:val="00072832"/>
    <w:rsid w:val="000728BB"/>
    <w:rsid w:val="0007308C"/>
    <w:rsid w:val="000733C1"/>
    <w:rsid w:val="0007340D"/>
    <w:rsid w:val="0007341E"/>
    <w:rsid w:val="00073AB3"/>
    <w:rsid w:val="00073DC1"/>
    <w:rsid w:val="000744B4"/>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054"/>
    <w:rsid w:val="00094168"/>
    <w:rsid w:val="00094329"/>
    <w:rsid w:val="0009464B"/>
    <w:rsid w:val="0009476B"/>
    <w:rsid w:val="0009483B"/>
    <w:rsid w:val="00094E6E"/>
    <w:rsid w:val="00094F32"/>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0F97"/>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6D7F"/>
    <w:rsid w:val="000B70CA"/>
    <w:rsid w:val="000B7117"/>
    <w:rsid w:val="000B7633"/>
    <w:rsid w:val="000B7C25"/>
    <w:rsid w:val="000B7D5A"/>
    <w:rsid w:val="000B7E81"/>
    <w:rsid w:val="000C0628"/>
    <w:rsid w:val="000C0E02"/>
    <w:rsid w:val="000C1654"/>
    <w:rsid w:val="000C1B34"/>
    <w:rsid w:val="000C1EF5"/>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185"/>
    <w:rsid w:val="000E323A"/>
    <w:rsid w:val="000E3579"/>
    <w:rsid w:val="000E3EBB"/>
    <w:rsid w:val="000E40C2"/>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437"/>
    <w:rsid w:val="00100507"/>
    <w:rsid w:val="0010093D"/>
    <w:rsid w:val="00100D7F"/>
    <w:rsid w:val="001010D2"/>
    <w:rsid w:val="001013F2"/>
    <w:rsid w:val="0010157F"/>
    <w:rsid w:val="00101676"/>
    <w:rsid w:val="00101E3A"/>
    <w:rsid w:val="00102240"/>
    <w:rsid w:val="0010254C"/>
    <w:rsid w:val="0010279D"/>
    <w:rsid w:val="0010285B"/>
    <w:rsid w:val="00102975"/>
    <w:rsid w:val="00102D02"/>
    <w:rsid w:val="00102D2D"/>
    <w:rsid w:val="00102D95"/>
    <w:rsid w:val="001031CA"/>
    <w:rsid w:val="001037C6"/>
    <w:rsid w:val="0010387F"/>
    <w:rsid w:val="001039D2"/>
    <w:rsid w:val="00103B20"/>
    <w:rsid w:val="00103C86"/>
    <w:rsid w:val="001046CD"/>
    <w:rsid w:val="00104805"/>
    <w:rsid w:val="00104CCC"/>
    <w:rsid w:val="0010528B"/>
    <w:rsid w:val="001053AA"/>
    <w:rsid w:val="00105C6B"/>
    <w:rsid w:val="0010606C"/>
    <w:rsid w:val="0010685B"/>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32E"/>
    <w:rsid w:val="0011255B"/>
    <w:rsid w:val="00112BD9"/>
    <w:rsid w:val="00112C54"/>
    <w:rsid w:val="00112E6C"/>
    <w:rsid w:val="00113CFD"/>
    <w:rsid w:val="00113F2A"/>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4A"/>
    <w:rsid w:val="001240AE"/>
    <w:rsid w:val="00124283"/>
    <w:rsid w:val="0012449B"/>
    <w:rsid w:val="001245D5"/>
    <w:rsid w:val="00124B9C"/>
    <w:rsid w:val="00125074"/>
    <w:rsid w:val="00125B22"/>
    <w:rsid w:val="00125E3D"/>
    <w:rsid w:val="0012629C"/>
    <w:rsid w:val="00126559"/>
    <w:rsid w:val="00126A82"/>
    <w:rsid w:val="00126D11"/>
    <w:rsid w:val="00126D59"/>
    <w:rsid w:val="00127934"/>
    <w:rsid w:val="001279DD"/>
    <w:rsid w:val="00127A99"/>
    <w:rsid w:val="00127C99"/>
    <w:rsid w:val="00127E75"/>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6E"/>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19B"/>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344"/>
    <w:rsid w:val="00152697"/>
    <w:rsid w:val="001526A5"/>
    <w:rsid w:val="00152F07"/>
    <w:rsid w:val="00153234"/>
    <w:rsid w:val="00153934"/>
    <w:rsid w:val="00153DA6"/>
    <w:rsid w:val="0015431F"/>
    <w:rsid w:val="0015439B"/>
    <w:rsid w:val="00154466"/>
    <w:rsid w:val="00154BE7"/>
    <w:rsid w:val="00154D02"/>
    <w:rsid w:val="00154FB1"/>
    <w:rsid w:val="00155AC7"/>
    <w:rsid w:val="00155ECD"/>
    <w:rsid w:val="00155F2E"/>
    <w:rsid w:val="001561A7"/>
    <w:rsid w:val="0015632D"/>
    <w:rsid w:val="001569CD"/>
    <w:rsid w:val="00156EEF"/>
    <w:rsid w:val="0015710C"/>
    <w:rsid w:val="00157112"/>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1D26"/>
    <w:rsid w:val="00162629"/>
    <w:rsid w:val="00162B49"/>
    <w:rsid w:val="001631DD"/>
    <w:rsid w:val="00163556"/>
    <w:rsid w:val="00163595"/>
    <w:rsid w:val="00163A9B"/>
    <w:rsid w:val="00163E2A"/>
    <w:rsid w:val="00164A0E"/>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0A20"/>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77E0E"/>
    <w:rsid w:val="00177E4B"/>
    <w:rsid w:val="00180436"/>
    <w:rsid w:val="00180592"/>
    <w:rsid w:val="00180905"/>
    <w:rsid w:val="00180BB1"/>
    <w:rsid w:val="00180F8A"/>
    <w:rsid w:val="001810D0"/>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57B4"/>
    <w:rsid w:val="001858AE"/>
    <w:rsid w:val="00186821"/>
    <w:rsid w:val="001868B0"/>
    <w:rsid w:val="00186D1F"/>
    <w:rsid w:val="001871A5"/>
    <w:rsid w:val="001872B7"/>
    <w:rsid w:val="001878D9"/>
    <w:rsid w:val="00187D0E"/>
    <w:rsid w:val="0019027A"/>
    <w:rsid w:val="001904BB"/>
    <w:rsid w:val="00190883"/>
    <w:rsid w:val="00190F19"/>
    <w:rsid w:val="0019139D"/>
    <w:rsid w:val="00191879"/>
    <w:rsid w:val="001919C9"/>
    <w:rsid w:val="00191A36"/>
    <w:rsid w:val="00191C2B"/>
    <w:rsid w:val="00191ECC"/>
    <w:rsid w:val="00192CFB"/>
    <w:rsid w:val="00192E53"/>
    <w:rsid w:val="00192E8C"/>
    <w:rsid w:val="00193339"/>
    <w:rsid w:val="00193AFD"/>
    <w:rsid w:val="001944E2"/>
    <w:rsid w:val="00194546"/>
    <w:rsid w:val="0019468A"/>
    <w:rsid w:val="00194DDA"/>
    <w:rsid w:val="001951AE"/>
    <w:rsid w:val="001952E2"/>
    <w:rsid w:val="00195976"/>
    <w:rsid w:val="00195AC9"/>
    <w:rsid w:val="00195F3F"/>
    <w:rsid w:val="00196133"/>
    <w:rsid w:val="001963D7"/>
    <w:rsid w:val="001966D3"/>
    <w:rsid w:val="00196D35"/>
    <w:rsid w:val="00196F18"/>
    <w:rsid w:val="001971AB"/>
    <w:rsid w:val="0019784E"/>
    <w:rsid w:val="0019785A"/>
    <w:rsid w:val="0019795C"/>
    <w:rsid w:val="001979DA"/>
    <w:rsid w:val="00197F64"/>
    <w:rsid w:val="00197F82"/>
    <w:rsid w:val="001A01E7"/>
    <w:rsid w:val="001A026F"/>
    <w:rsid w:val="001A0CB0"/>
    <w:rsid w:val="001A0E36"/>
    <w:rsid w:val="001A164F"/>
    <w:rsid w:val="001A1708"/>
    <w:rsid w:val="001A1901"/>
    <w:rsid w:val="001A1968"/>
    <w:rsid w:val="001A1B78"/>
    <w:rsid w:val="001A1E7A"/>
    <w:rsid w:val="001A2606"/>
    <w:rsid w:val="001A2C11"/>
    <w:rsid w:val="001A2F5F"/>
    <w:rsid w:val="001A35D4"/>
    <w:rsid w:val="001A3906"/>
    <w:rsid w:val="001A39B2"/>
    <w:rsid w:val="001A3BC5"/>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C1F"/>
    <w:rsid w:val="001B0F72"/>
    <w:rsid w:val="001B0F7E"/>
    <w:rsid w:val="001B0FDE"/>
    <w:rsid w:val="001B11F9"/>
    <w:rsid w:val="001B12C1"/>
    <w:rsid w:val="001B1476"/>
    <w:rsid w:val="001B1BF6"/>
    <w:rsid w:val="001B1DEF"/>
    <w:rsid w:val="001B2385"/>
    <w:rsid w:val="001B25BD"/>
    <w:rsid w:val="001B25E0"/>
    <w:rsid w:val="001B26F1"/>
    <w:rsid w:val="001B2953"/>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3B1"/>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2A3"/>
    <w:rsid w:val="001D0554"/>
    <w:rsid w:val="001D0F80"/>
    <w:rsid w:val="001D1514"/>
    <w:rsid w:val="001D1988"/>
    <w:rsid w:val="001D1A09"/>
    <w:rsid w:val="001D1AC9"/>
    <w:rsid w:val="001D1B61"/>
    <w:rsid w:val="001D1C4F"/>
    <w:rsid w:val="001D1E13"/>
    <w:rsid w:val="001D1FE4"/>
    <w:rsid w:val="001D2625"/>
    <w:rsid w:val="001D2989"/>
    <w:rsid w:val="001D2A95"/>
    <w:rsid w:val="001D2CF2"/>
    <w:rsid w:val="001D2FE7"/>
    <w:rsid w:val="001D32FB"/>
    <w:rsid w:val="001D3478"/>
    <w:rsid w:val="001D3490"/>
    <w:rsid w:val="001D3B70"/>
    <w:rsid w:val="001D4005"/>
    <w:rsid w:val="001D4452"/>
    <w:rsid w:val="001D461A"/>
    <w:rsid w:val="001D464D"/>
    <w:rsid w:val="001D49CD"/>
    <w:rsid w:val="001D4B40"/>
    <w:rsid w:val="001D4F92"/>
    <w:rsid w:val="001D519A"/>
    <w:rsid w:val="001D52FA"/>
    <w:rsid w:val="001D54B6"/>
    <w:rsid w:val="001D5564"/>
    <w:rsid w:val="001D5703"/>
    <w:rsid w:val="001D57CB"/>
    <w:rsid w:val="001D5BDA"/>
    <w:rsid w:val="001D5C19"/>
    <w:rsid w:val="001D6176"/>
    <w:rsid w:val="001D66C4"/>
    <w:rsid w:val="001D6B60"/>
    <w:rsid w:val="001D6EA5"/>
    <w:rsid w:val="001D7DB8"/>
    <w:rsid w:val="001E0310"/>
    <w:rsid w:val="001E0C41"/>
    <w:rsid w:val="001E0DFB"/>
    <w:rsid w:val="001E0EC4"/>
    <w:rsid w:val="001E15D3"/>
    <w:rsid w:val="001E1A05"/>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48F"/>
    <w:rsid w:val="00200DC0"/>
    <w:rsid w:val="002010BD"/>
    <w:rsid w:val="002015FA"/>
    <w:rsid w:val="00201944"/>
    <w:rsid w:val="00202153"/>
    <w:rsid w:val="002023E4"/>
    <w:rsid w:val="00202795"/>
    <w:rsid w:val="0020282E"/>
    <w:rsid w:val="0020352C"/>
    <w:rsid w:val="0020354E"/>
    <w:rsid w:val="00203582"/>
    <w:rsid w:val="002038A1"/>
    <w:rsid w:val="00203A26"/>
    <w:rsid w:val="00203AB1"/>
    <w:rsid w:val="00203D39"/>
    <w:rsid w:val="00204DA6"/>
    <w:rsid w:val="00205062"/>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091"/>
    <w:rsid w:val="00212742"/>
    <w:rsid w:val="00212852"/>
    <w:rsid w:val="002128AE"/>
    <w:rsid w:val="00213429"/>
    <w:rsid w:val="002138CB"/>
    <w:rsid w:val="00213AE2"/>
    <w:rsid w:val="00213B31"/>
    <w:rsid w:val="00213BD8"/>
    <w:rsid w:val="0021419D"/>
    <w:rsid w:val="00214204"/>
    <w:rsid w:val="0021483B"/>
    <w:rsid w:val="00214990"/>
    <w:rsid w:val="00214D35"/>
    <w:rsid w:val="00214FDD"/>
    <w:rsid w:val="002152F7"/>
    <w:rsid w:val="002169B7"/>
    <w:rsid w:val="002169F0"/>
    <w:rsid w:val="00216B1A"/>
    <w:rsid w:val="00216DAA"/>
    <w:rsid w:val="00216E68"/>
    <w:rsid w:val="0021716A"/>
    <w:rsid w:val="00217355"/>
    <w:rsid w:val="00217362"/>
    <w:rsid w:val="00217481"/>
    <w:rsid w:val="00217628"/>
    <w:rsid w:val="0021764B"/>
    <w:rsid w:val="002178ED"/>
    <w:rsid w:val="00217A53"/>
    <w:rsid w:val="00217C95"/>
    <w:rsid w:val="00217FF4"/>
    <w:rsid w:val="0022030A"/>
    <w:rsid w:val="00220352"/>
    <w:rsid w:val="00220781"/>
    <w:rsid w:val="0022089A"/>
    <w:rsid w:val="002210D4"/>
    <w:rsid w:val="002217DD"/>
    <w:rsid w:val="00221BD9"/>
    <w:rsid w:val="00221D83"/>
    <w:rsid w:val="00221E33"/>
    <w:rsid w:val="00221F45"/>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33F"/>
    <w:rsid w:val="00227A59"/>
    <w:rsid w:val="0023009E"/>
    <w:rsid w:val="002308A9"/>
    <w:rsid w:val="00230D4C"/>
    <w:rsid w:val="00231339"/>
    <w:rsid w:val="002314BE"/>
    <w:rsid w:val="00231670"/>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0853"/>
    <w:rsid w:val="0024088B"/>
    <w:rsid w:val="0024115F"/>
    <w:rsid w:val="00241A35"/>
    <w:rsid w:val="00241A56"/>
    <w:rsid w:val="00241AB2"/>
    <w:rsid w:val="00241ABD"/>
    <w:rsid w:val="00241B21"/>
    <w:rsid w:val="00241B64"/>
    <w:rsid w:val="00241CAE"/>
    <w:rsid w:val="00242008"/>
    <w:rsid w:val="002421FB"/>
    <w:rsid w:val="0024220F"/>
    <w:rsid w:val="00242917"/>
    <w:rsid w:val="00242AF6"/>
    <w:rsid w:val="00242E4C"/>
    <w:rsid w:val="00242ECC"/>
    <w:rsid w:val="002432EC"/>
    <w:rsid w:val="002433B0"/>
    <w:rsid w:val="002438E0"/>
    <w:rsid w:val="00244668"/>
    <w:rsid w:val="0024482C"/>
    <w:rsid w:val="002448D0"/>
    <w:rsid w:val="00244DC1"/>
    <w:rsid w:val="002452EE"/>
    <w:rsid w:val="00245AA0"/>
    <w:rsid w:val="00245CD6"/>
    <w:rsid w:val="00245D17"/>
    <w:rsid w:val="00246014"/>
    <w:rsid w:val="00246061"/>
    <w:rsid w:val="002462B7"/>
    <w:rsid w:val="0024644E"/>
    <w:rsid w:val="00246542"/>
    <w:rsid w:val="00246ACA"/>
    <w:rsid w:val="00246F48"/>
    <w:rsid w:val="00247472"/>
    <w:rsid w:val="00247F87"/>
    <w:rsid w:val="002505B7"/>
    <w:rsid w:val="00250883"/>
    <w:rsid w:val="00250D4D"/>
    <w:rsid w:val="00251087"/>
    <w:rsid w:val="0025175B"/>
    <w:rsid w:val="002518FB"/>
    <w:rsid w:val="00251B5A"/>
    <w:rsid w:val="00251CC6"/>
    <w:rsid w:val="00252354"/>
    <w:rsid w:val="002526F2"/>
    <w:rsid w:val="00252AB0"/>
    <w:rsid w:val="00252B09"/>
    <w:rsid w:val="00252C10"/>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4D1"/>
    <w:rsid w:val="00255C36"/>
    <w:rsid w:val="00255F05"/>
    <w:rsid w:val="00255F2F"/>
    <w:rsid w:val="002561D0"/>
    <w:rsid w:val="00256280"/>
    <w:rsid w:val="00256315"/>
    <w:rsid w:val="0025643C"/>
    <w:rsid w:val="00256BAE"/>
    <w:rsid w:val="00256C51"/>
    <w:rsid w:val="00256DAB"/>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9FD"/>
    <w:rsid w:val="00267F1F"/>
    <w:rsid w:val="00270462"/>
    <w:rsid w:val="00270850"/>
    <w:rsid w:val="00270C3D"/>
    <w:rsid w:val="0027151F"/>
    <w:rsid w:val="00271A5A"/>
    <w:rsid w:val="00271FB0"/>
    <w:rsid w:val="0027269C"/>
    <w:rsid w:val="00272A1A"/>
    <w:rsid w:val="00272E9A"/>
    <w:rsid w:val="00272EFB"/>
    <w:rsid w:val="00272FE5"/>
    <w:rsid w:val="0027420E"/>
    <w:rsid w:val="00274C2B"/>
    <w:rsid w:val="00274E48"/>
    <w:rsid w:val="00274ED4"/>
    <w:rsid w:val="00274FC3"/>
    <w:rsid w:val="0027513C"/>
    <w:rsid w:val="00275455"/>
    <w:rsid w:val="00275981"/>
    <w:rsid w:val="00275C64"/>
    <w:rsid w:val="00276430"/>
    <w:rsid w:val="00276742"/>
    <w:rsid w:val="00276A47"/>
    <w:rsid w:val="00276B92"/>
    <w:rsid w:val="00276CE8"/>
    <w:rsid w:val="00276E82"/>
    <w:rsid w:val="002772F7"/>
    <w:rsid w:val="0027733F"/>
    <w:rsid w:val="002777AB"/>
    <w:rsid w:val="00277A36"/>
    <w:rsid w:val="002800DC"/>
    <w:rsid w:val="002806F5"/>
    <w:rsid w:val="0028085B"/>
    <w:rsid w:val="00280A37"/>
    <w:rsid w:val="00280E6A"/>
    <w:rsid w:val="002812B3"/>
    <w:rsid w:val="002812C3"/>
    <w:rsid w:val="0028187B"/>
    <w:rsid w:val="002818F0"/>
    <w:rsid w:val="00281A3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5C"/>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D4"/>
    <w:rsid w:val="002A0AFA"/>
    <w:rsid w:val="002A0C13"/>
    <w:rsid w:val="002A0E02"/>
    <w:rsid w:val="002A0F83"/>
    <w:rsid w:val="002A1571"/>
    <w:rsid w:val="002A1982"/>
    <w:rsid w:val="002A26CF"/>
    <w:rsid w:val="002A2D25"/>
    <w:rsid w:val="002A2D6C"/>
    <w:rsid w:val="002A2F1D"/>
    <w:rsid w:val="002A2F98"/>
    <w:rsid w:val="002A3735"/>
    <w:rsid w:val="002A379E"/>
    <w:rsid w:val="002A3915"/>
    <w:rsid w:val="002A3B13"/>
    <w:rsid w:val="002A4550"/>
    <w:rsid w:val="002A48B6"/>
    <w:rsid w:val="002A4A01"/>
    <w:rsid w:val="002A4A12"/>
    <w:rsid w:val="002A4EDF"/>
    <w:rsid w:val="002A4EE3"/>
    <w:rsid w:val="002A513E"/>
    <w:rsid w:val="002A5AF3"/>
    <w:rsid w:val="002A5D3A"/>
    <w:rsid w:val="002A5EF6"/>
    <w:rsid w:val="002A6004"/>
    <w:rsid w:val="002A613F"/>
    <w:rsid w:val="002A6D97"/>
    <w:rsid w:val="002A6E5D"/>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3F9D"/>
    <w:rsid w:val="002B400A"/>
    <w:rsid w:val="002B40A0"/>
    <w:rsid w:val="002B40EE"/>
    <w:rsid w:val="002B41DE"/>
    <w:rsid w:val="002B4411"/>
    <w:rsid w:val="002B4A50"/>
    <w:rsid w:val="002B4AB5"/>
    <w:rsid w:val="002B4B27"/>
    <w:rsid w:val="002B516D"/>
    <w:rsid w:val="002B55FB"/>
    <w:rsid w:val="002B58E2"/>
    <w:rsid w:val="002B5908"/>
    <w:rsid w:val="002B5DF1"/>
    <w:rsid w:val="002B5FFC"/>
    <w:rsid w:val="002B6677"/>
    <w:rsid w:val="002B6C69"/>
    <w:rsid w:val="002B6CC0"/>
    <w:rsid w:val="002B6F16"/>
    <w:rsid w:val="002B77CD"/>
    <w:rsid w:val="002B7ECE"/>
    <w:rsid w:val="002C01F4"/>
    <w:rsid w:val="002C06CB"/>
    <w:rsid w:val="002C0DA2"/>
    <w:rsid w:val="002C168A"/>
    <w:rsid w:val="002C16E6"/>
    <w:rsid w:val="002C17A1"/>
    <w:rsid w:val="002C192E"/>
    <w:rsid w:val="002C1AD3"/>
    <w:rsid w:val="002C1EA1"/>
    <w:rsid w:val="002C21AB"/>
    <w:rsid w:val="002C2209"/>
    <w:rsid w:val="002C23B5"/>
    <w:rsid w:val="002C2443"/>
    <w:rsid w:val="002C27B5"/>
    <w:rsid w:val="002C27CB"/>
    <w:rsid w:val="002C284A"/>
    <w:rsid w:val="002C2F32"/>
    <w:rsid w:val="002C300A"/>
    <w:rsid w:val="002C3666"/>
    <w:rsid w:val="002C3929"/>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288"/>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1C9C"/>
    <w:rsid w:val="002D2441"/>
    <w:rsid w:val="002D2447"/>
    <w:rsid w:val="002D282F"/>
    <w:rsid w:val="002D2A5B"/>
    <w:rsid w:val="002D2CDD"/>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49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3F4"/>
    <w:rsid w:val="002E374A"/>
    <w:rsid w:val="002E38F9"/>
    <w:rsid w:val="002E3BC7"/>
    <w:rsid w:val="002E3C33"/>
    <w:rsid w:val="002E43B3"/>
    <w:rsid w:val="002E45EC"/>
    <w:rsid w:val="002E47F9"/>
    <w:rsid w:val="002E4F6A"/>
    <w:rsid w:val="002E50CB"/>
    <w:rsid w:val="002E5431"/>
    <w:rsid w:val="002E58CD"/>
    <w:rsid w:val="002E5A5B"/>
    <w:rsid w:val="002E5B75"/>
    <w:rsid w:val="002E5F01"/>
    <w:rsid w:val="002E6023"/>
    <w:rsid w:val="002E61A6"/>
    <w:rsid w:val="002E651F"/>
    <w:rsid w:val="002E6665"/>
    <w:rsid w:val="002E66C9"/>
    <w:rsid w:val="002E689C"/>
    <w:rsid w:val="002E6C7D"/>
    <w:rsid w:val="002E6E28"/>
    <w:rsid w:val="002E72E4"/>
    <w:rsid w:val="002E72E7"/>
    <w:rsid w:val="002E75DE"/>
    <w:rsid w:val="002E7866"/>
    <w:rsid w:val="002E79F1"/>
    <w:rsid w:val="002E7B7C"/>
    <w:rsid w:val="002E7CBB"/>
    <w:rsid w:val="002F003D"/>
    <w:rsid w:val="002F0873"/>
    <w:rsid w:val="002F0938"/>
    <w:rsid w:val="002F0943"/>
    <w:rsid w:val="002F0969"/>
    <w:rsid w:val="002F0A21"/>
    <w:rsid w:val="002F0B0E"/>
    <w:rsid w:val="002F0C3F"/>
    <w:rsid w:val="002F0C5F"/>
    <w:rsid w:val="002F0E52"/>
    <w:rsid w:val="002F0F75"/>
    <w:rsid w:val="002F109E"/>
    <w:rsid w:val="002F15D0"/>
    <w:rsid w:val="002F180E"/>
    <w:rsid w:val="002F18C9"/>
    <w:rsid w:val="002F20B7"/>
    <w:rsid w:val="002F21CE"/>
    <w:rsid w:val="002F2305"/>
    <w:rsid w:val="002F25BE"/>
    <w:rsid w:val="002F25E1"/>
    <w:rsid w:val="002F289C"/>
    <w:rsid w:val="002F2B28"/>
    <w:rsid w:val="002F2DAB"/>
    <w:rsid w:val="002F36A8"/>
    <w:rsid w:val="002F390E"/>
    <w:rsid w:val="002F4336"/>
    <w:rsid w:val="002F4D27"/>
    <w:rsid w:val="002F4F21"/>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424"/>
    <w:rsid w:val="0030051C"/>
    <w:rsid w:val="00300605"/>
    <w:rsid w:val="00300824"/>
    <w:rsid w:val="00300A10"/>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0E"/>
    <w:rsid w:val="00310977"/>
    <w:rsid w:val="00311BBB"/>
    <w:rsid w:val="00311BD9"/>
    <w:rsid w:val="00311DEF"/>
    <w:rsid w:val="00311EF4"/>
    <w:rsid w:val="00312525"/>
    <w:rsid w:val="003125D6"/>
    <w:rsid w:val="0031263A"/>
    <w:rsid w:val="0031264C"/>
    <w:rsid w:val="0031309F"/>
    <w:rsid w:val="0031327E"/>
    <w:rsid w:val="003136BF"/>
    <w:rsid w:val="00313736"/>
    <w:rsid w:val="00313836"/>
    <w:rsid w:val="00313843"/>
    <w:rsid w:val="00313D98"/>
    <w:rsid w:val="00313F03"/>
    <w:rsid w:val="00313FAA"/>
    <w:rsid w:val="0031402B"/>
    <w:rsid w:val="003141CF"/>
    <w:rsid w:val="0031435D"/>
    <w:rsid w:val="00314BD3"/>
    <w:rsid w:val="00314EDA"/>
    <w:rsid w:val="00315794"/>
    <w:rsid w:val="00316671"/>
    <w:rsid w:val="003169EF"/>
    <w:rsid w:val="003170C4"/>
    <w:rsid w:val="003179AB"/>
    <w:rsid w:val="00317BE9"/>
    <w:rsid w:val="00317F21"/>
    <w:rsid w:val="003200E6"/>
    <w:rsid w:val="003206D2"/>
    <w:rsid w:val="003206D9"/>
    <w:rsid w:val="00320758"/>
    <w:rsid w:val="00320DFF"/>
    <w:rsid w:val="0032125D"/>
    <w:rsid w:val="003214C3"/>
    <w:rsid w:val="0032196C"/>
    <w:rsid w:val="00321BF0"/>
    <w:rsid w:val="00321C99"/>
    <w:rsid w:val="00321F2A"/>
    <w:rsid w:val="00322376"/>
    <w:rsid w:val="003226DE"/>
    <w:rsid w:val="003228D7"/>
    <w:rsid w:val="003229F0"/>
    <w:rsid w:val="00322A2E"/>
    <w:rsid w:val="0032304A"/>
    <w:rsid w:val="00323B58"/>
    <w:rsid w:val="00323FA9"/>
    <w:rsid w:val="00324441"/>
    <w:rsid w:val="0032458E"/>
    <w:rsid w:val="00324BBA"/>
    <w:rsid w:val="00324DC4"/>
    <w:rsid w:val="003251B6"/>
    <w:rsid w:val="003251FC"/>
    <w:rsid w:val="00325262"/>
    <w:rsid w:val="00325ADF"/>
    <w:rsid w:val="00325F80"/>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5B5"/>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878"/>
    <w:rsid w:val="00346D1E"/>
    <w:rsid w:val="00346E55"/>
    <w:rsid w:val="00346E91"/>
    <w:rsid w:val="00347088"/>
    <w:rsid w:val="003475FD"/>
    <w:rsid w:val="0034775A"/>
    <w:rsid w:val="003477B5"/>
    <w:rsid w:val="00347C93"/>
    <w:rsid w:val="00347EBE"/>
    <w:rsid w:val="0035060C"/>
    <w:rsid w:val="00350801"/>
    <w:rsid w:val="00350AEB"/>
    <w:rsid w:val="00350E65"/>
    <w:rsid w:val="00350F5A"/>
    <w:rsid w:val="003511E2"/>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116"/>
    <w:rsid w:val="00357294"/>
    <w:rsid w:val="00357478"/>
    <w:rsid w:val="00357B94"/>
    <w:rsid w:val="00357F48"/>
    <w:rsid w:val="003604D8"/>
    <w:rsid w:val="00360634"/>
    <w:rsid w:val="00360660"/>
    <w:rsid w:val="00360826"/>
    <w:rsid w:val="0036087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5E"/>
    <w:rsid w:val="003669B1"/>
    <w:rsid w:val="00366CB4"/>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3FA4"/>
    <w:rsid w:val="0039408F"/>
    <w:rsid w:val="003940DE"/>
    <w:rsid w:val="0039420B"/>
    <w:rsid w:val="00394D75"/>
    <w:rsid w:val="00394DDE"/>
    <w:rsid w:val="00395099"/>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D2D"/>
    <w:rsid w:val="003A0F8F"/>
    <w:rsid w:val="003A11CF"/>
    <w:rsid w:val="003A1401"/>
    <w:rsid w:val="003A1432"/>
    <w:rsid w:val="003A1434"/>
    <w:rsid w:val="003A17AE"/>
    <w:rsid w:val="003A1987"/>
    <w:rsid w:val="003A1AA6"/>
    <w:rsid w:val="003A1FD7"/>
    <w:rsid w:val="003A2971"/>
    <w:rsid w:val="003A2A46"/>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917"/>
    <w:rsid w:val="003A7BA1"/>
    <w:rsid w:val="003A7D4A"/>
    <w:rsid w:val="003A7F18"/>
    <w:rsid w:val="003B028E"/>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3F7C"/>
    <w:rsid w:val="003B4853"/>
    <w:rsid w:val="003B4898"/>
    <w:rsid w:val="003B48C8"/>
    <w:rsid w:val="003B4B25"/>
    <w:rsid w:val="003B4C78"/>
    <w:rsid w:val="003B4E90"/>
    <w:rsid w:val="003B52BE"/>
    <w:rsid w:val="003B5C91"/>
    <w:rsid w:val="003B6379"/>
    <w:rsid w:val="003B66DD"/>
    <w:rsid w:val="003B6801"/>
    <w:rsid w:val="003B6990"/>
    <w:rsid w:val="003B6A99"/>
    <w:rsid w:val="003B6DA7"/>
    <w:rsid w:val="003B6E12"/>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358"/>
    <w:rsid w:val="003C35DD"/>
    <w:rsid w:val="003C37AD"/>
    <w:rsid w:val="003C37BB"/>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072"/>
    <w:rsid w:val="003F1109"/>
    <w:rsid w:val="003F14E1"/>
    <w:rsid w:val="003F1BA9"/>
    <w:rsid w:val="003F1BFB"/>
    <w:rsid w:val="003F1C1E"/>
    <w:rsid w:val="003F241F"/>
    <w:rsid w:val="003F2626"/>
    <w:rsid w:val="003F28F6"/>
    <w:rsid w:val="003F3064"/>
    <w:rsid w:val="003F3141"/>
    <w:rsid w:val="003F3434"/>
    <w:rsid w:val="003F3D3C"/>
    <w:rsid w:val="003F4296"/>
    <w:rsid w:val="003F4EC4"/>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3F66"/>
    <w:rsid w:val="00404096"/>
    <w:rsid w:val="0040451D"/>
    <w:rsid w:val="00404CCD"/>
    <w:rsid w:val="00404CD2"/>
    <w:rsid w:val="00404E2B"/>
    <w:rsid w:val="0040518D"/>
    <w:rsid w:val="0040530C"/>
    <w:rsid w:val="00405B47"/>
    <w:rsid w:val="00405C30"/>
    <w:rsid w:val="004065D4"/>
    <w:rsid w:val="00406676"/>
    <w:rsid w:val="004070EE"/>
    <w:rsid w:val="004071BC"/>
    <w:rsid w:val="004075AA"/>
    <w:rsid w:val="0040787F"/>
    <w:rsid w:val="00407963"/>
    <w:rsid w:val="00407BAF"/>
    <w:rsid w:val="00407EBD"/>
    <w:rsid w:val="0041001A"/>
    <w:rsid w:val="00410206"/>
    <w:rsid w:val="004104B5"/>
    <w:rsid w:val="00410BC0"/>
    <w:rsid w:val="00410FD1"/>
    <w:rsid w:val="004110F2"/>
    <w:rsid w:val="0041146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5E15"/>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BA6"/>
    <w:rsid w:val="00437C07"/>
    <w:rsid w:val="004406BE"/>
    <w:rsid w:val="0044077B"/>
    <w:rsid w:val="0044082C"/>
    <w:rsid w:val="004408D6"/>
    <w:rsid w:val="00440A12"/>
    <w:rsid w:val="00440AC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779"/>
    <w:rsid w:val="00453C0D"/>
    <w:rsid w:val="00454068"/>
    <w:rsid w:val="004542A9"/>
    <w:rsid w:val="00454399"/>
    <w:rsid w:val="0045449A"/>
    <w:rsid w:val="00454645"/>
    <w:rsid w:val="004549B0"/>
    <w:rsid w:val="00454B6A"/>
    <w:rsid w:val="00454D24"/>
    <w:rsid w:val="004551B9"/>
    <w:rsid w:val="004552DC"/>
    <w:rsid w:val="0045570F"/>
    <w:rsid w:val="00455B31"/>
    <w:rsid w:val="00455DB5"/>
    <w:rsid w:val="004565D4"/>
    <w:rsid w:val="00456B3F"/>
    <w:rsid w:val="00456CCA"/>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376"/>
    <w:rsid w:val="00464858"/>
    <w:rsid w:val="00464A3B"/>
    <w:rsid w:val="00464AA6"/>
    <w:rsid w:val="00464C1D"/>
    <w:rsid w:val="00464D42"/>
    <w:rsid w:val="0046574E"/>
    <w:rsid w:val="0046582A"/>
    <w:rsid w:val="00465911"/>
    <w:rsid w:val="00465BC3"/>
    <w:rsid w:val="004661EE"/>
    <w:rsid w:val="00466273"/>
    <w:rsid w:val="00466558"/>
    <w:rsid w:val="00466988"/>
    <w:rsid w:val="00466A69"/>
    <w:rsid w:val="0046702A"/>
    <w:rsid w:val="004671E6"/>
    <w:rsid w:val="00467736"/>
    <w:rsid w:val="00467907"/>
    <w:rsid w:val="00467A8A"/>
    <w:rsid w:val="00467C52"/>
    <w:rsid w:val="00467F6C"/>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0FA"/>
    <w:rsid w:val="00475154"/>
    <w:rsid w:val="00475172"/>
    <w:rsid w:val="004756D2"/>
    <w:rsid w:val="00475824"/>
    <w:rsid w:val="004762AF"/>
    <w:rsid w:val="004762B7"/>
    <w:rsid w:val="00476E33"/>
    <w:rsid w:val="00476E53"/>
    <w:rsid w:val="00477131"/>
    <w:rsid w:val="0047716C"/>
    <w:rsid w:val="00477CB9"/>
    <w:rsid w:val="00477E23"/>
    <w:rsid w:val="00477E24"/>
    <w:rsid w:val="00477F3B"/>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215"/>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2216"/>
    <w:rsid w:val="00492A01"/>
    <w:rsid w:val="00492A07"/>
    <w:rsid w:val="00492BE7"/>
    <w:rsid w:val="00492D51"/>
    <w:rsid w:val="00492E5A"/>
    <w:rsid w:val="00492EF8"/>
    <w:rsid w:val="00493097"/>
    <w:rsid w:val="00493B19"/>
    <w:rsid w:val="00494951"/>
    <w:rsid w:val="00494CDA"/>
    <w:rsid w:val="00494DDB"/>
    <w:rsid w:val="0049511D"/>
    <w:rsid w:val="004951FA"/>
    <w:rsid w:val="00495BED"/>
    <w:rsid w:val="004962DD"/>
    <w:rsid w:val="00496430"/>
    <w:rsid w:val="004965BD"/>
    <w:rsid w:val="0049695E"/>
    <w:rsid w:val="00496FF8"/>
    <w:rsid w:val="00497048"/>
    <w:rsid w:val="00497620"/>
    <w:rsid w:val="004979AB"/>
    <w:rsid w:val="00497ABD"/>
    <w:rsid w:val="00497DBF"/>
    <w:rsid w:val="004A08B4"/>
    <w:rsid w:val="004A0AFC"/>
    <w:rsid w:val="004A1545"/>
    <w:rsid w:val="004A1822"/>
    <w:rsid w:val="004A1F5B"/>
    <w:rsid w:val="004A2217"/>
    <w:rsid w:val="004A2A73"/>
    <w:rsid w:val="004A2B52"/>
    <w:rsid w:val="004A3255"/>
    <w:rsid w:val="004A36E9"/>
    <w:rsid w:val="004A3930"/>
    <w:rsid w:val="004A3BC9"/>
    <w:rsid w:val="004A3C2A"/>
    <w:rsid w:val="004A3DCE"/>
    <w:rsid w:val="004A3E23"/>
    <w:rsid w:val="004A3FB6"/>
    <w:rsid w:val="004A4297"/>
    <w:rsid w:val="004A4464"/>
    <w:rsid w:val="004A44CF"/>
    <w:rsid w:val="004A453E"/>
    <w:rsid w:val="004A4813"/>
    <w:rsid w:val="004A4872"/>
    <w:rsid w:val="004A4A8A"/>
    <w:rsid w:val="004A4F62"/>
    <w:rsid w:val="004A52B9"/>
    <w:rsid w:val="004A5908"/>
    <w:rsid w:val="004A5DD0"/>
    <w:rsid w:val="004A5E15"/>
    <w:rsid w:val="004A5E5F"/>
    <w:rsid w:val="004A5F34"/>
    <w:rsid w:val="004A6092"/>
    <w:rsid w:val="004A62D9"/>
    <w:rsid w:val="004A62E8"/>
    <w:rsid w:val="004A632A"/>
    <w:rsid w:val="004A635A"/>
    <w:rsid w:val="004A6A3F"/>
    <w:rsid w:val="004A6BC5"/>
    <w:rsid w:val="004A6F0D"/>
    <w:rsid w:val="004A6FB0"/>
    <w:rsid w:val="004A7E87"/>
    <w:rsid w:val="004A7EAC"/>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823"/>
    <w:rsid w:val="004C59B2"/>
    <w:rsid w:val="004C5A02"/>
    <w:rsid w:val="004C5E32"/>
    <w:rsid w:val="004C65D0"/>
    <w:rsid w:val="004C6A7C"/>
    <w:rsid w:val="004C6F10"/>
    <w:rsid w:val="004C7313"/>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6C1"/>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4B7"/>
    <w:rsid w:val="004D7803"/>
    <w:rsid w:val="004D7874"/>
    <w:rsid w:val="004D7B27"/>
    <w:rsid w:val="004D7CA9"/>
    <w:rsid w:val="004D7F82"/>
    <w:rsid w:val="004E03E4"/>
    <w:rsid w:val="004E0439"/>
    <w:rsid w:val="004E0457"/>
    <w:rsid w:val="004E054D"/>
    <w:rsid w:val="004E0795"/>
    <w:rsid w:val="004E086F"/>
    <w:rsid w:val="004E0CC8"/>
    <w:rsid w:val="004E0DE5"/>
    <w:rsid w:val="004E0E93"/>
    <w:rsid w:val="004E1109"/>
    <w:rsid w:val="004E19B1"/>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32E"/>
    <w:rsid w:val="004E4809"/>
    <w:rsid w:val="004E4A1F"/>
    <w:rsid w:val="004E4D31"/>
    <w:rsid w:val="004E58F9"/>
    <w:rsid w:val="004E5C88"/>
    <w:rsid w:val="004E5E9D"/>
    <w:rsid w:val="004E61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2E71"/>
    <w:rsid w:val="004F363C"/>
    <w:rsid w:val="004F37D1"/>
    <w:rsid w:val="004F3930"/>
    <w:rsid w:val="004F3A10"/>
    <w:rsid w:val="004F40BE"/>
    <w:rsid w:val="004F4771"/>
    <w:rsid w:val="004F4CF0"/>
    <w:rsid w:val="004F4F8F"/>
    <w:rsid w:val="004F5666"/>
    <w:rsid w:val="004F59CB"/>
    <w:rsid w:val="004F5A52"/>
    <w:rsid w:val="004F5C68"/>
    <w:rsid w:val="004F6953"/>
    <w:rsid w:val="004F6A88"/>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5B88"/>
    <w:rsid w:val="00516328"/>
    <w:rsid w:val="00516766"/>
    <w:rsid w:val="00516C9A"/>
    <w:rsid w:val="00516FEA"/>
    <w:rsid w:val="0051705E"/>
    <w:rsid w:val="005172FA"/>
    <w:rsid w:val="005175CC"/>
    <w:rsid w:val="00517795"/>
    <w:rsid w:val="00517847"/>
    <w:rsid w:val="005179D8"/>
    <w:rsid w:val="00520250"/>
    <w:rsid w:val="005206D7"/>
    <w:rsid w:val="00520DE0"/>
    <w:rsid w:val="00520F16"/>
    <w:rsid w:val="00521B73"/>
    <w:rsid w:val="00521E1B"/>
    <w:rsid w:val="00521EA6"/>
    <w:rsid w:val="0052236A"/>
    <w:rsid w:val="00522441"/>
    <w:rsid w:val="005226CB"/>
    <w:rsid w:val="0052298E"/>
    <w:rsid w:val="005234E8"/>
    <w:rsid w:val="00523603"/>
    <w:rsid w:val="00523A10"/>
    <w:rsid w:val="00523AC5"/>
    <w:rsid w:val="00523C1A"/>
    <w:rsid w:val="00523C34"/>
    <w:rsid w:val="00524090"/>
    <w:rsid w:val="0052538D"/>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A1C"/>
    <w:rsid w:val="00533CBF"/>
    <w:rsid w:val="00534A22"/>
    <w:rsid w:val="00534AA7"/>
    <w:rsid w:val="00534DB6"/>
    <w:rsid w:val="00534E92"/>
    <w:rsid w:val="0053507F"/>
    <w:rsid w:val="00535AC5"/>
    <w:rsid w:val="00535B82"/>
    <w:rsid w:val="00535D1B"/>
    <w:rsid w:val="00535F61"/>
    <w:rsid w:val="00535FB5"/>
    <w:rsid w:val="0053601B"/>
    <w:rsid w:val="005367D2"/>
    <w:rsid w:val="005367E9"/>
    <w:rsid w:val="005369AB"/>
    <w:rsid w:val="005369E2"/>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27"/>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250"/>
    <w:rsid w:val="0054536A"/>
    <w:rsid w:val="005456ED"/>
    <w:rsid w:val="005460E4"/>
    <w:rsid w:val="005461DE"/>
    <w:rsid w:val="00546250"/>
    <w:rsid w:val="005464E3"/>
    <w:rsid w:val="00546AEB"/>
    <w:rsid w:val="0054743F"/>
    <w:rsid w:val="00547BDC"/>
    <w:rsid w:val="005501F3"/>
    <w:rsid w:val="00550AB0"/>
    <w:rsid w:val="00551991"/>
    <w:rsid w:val="00551A48"/>
    <w:rsid w:val="00551A67"/>
    <w:rsid w:val="00551E3C"/>
    <w:rsid w:val="0055228C"/>
    <w:rsid w:val="00552353"/>
    <w:rsid w:val="0055242C"/>
    <w:rsid w:val="00552635"/>
    <w:rsid w:val="0055270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774"/>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009"/>
    <w:rsid w:val="005676A0"/>
    <w:rsid w:val="00567C84"/>
    <w:rsid w:val="00570120"/>
    <w:rsid w:val="005703A1"/>
    <w:rsid w:val="0057089F"/>
    <w:rsid w:val="005709A0"/>
    <w:rsid w:val="00570C88"/>
    <w:rsid w:val="0057142A"/>
    <w:rsid w:val="00571759"/>
    <w:rsid w:val="00571A5D"/>
    <w:rsid w:val="00571C36"/>
    <w:rsid w:val="005720D7"/>
    <w:rsid w:val="00572295"/>
    <w:rsid w:val="00572877"/>
    <w:rsid w:val="00572BAB"/>
    <w:rsid w:val="005731D6"/>
    <w:rsid w:val="0057322B"/>
    <w:rsid w:val="00573302"/>
    <w:rsid w:val="00573627"/>
    <w:rsid w:val="0057378D"/>
    <w:rsid w:val="00573801"/>
    <w:rsid w:val="00573D03"/>
    <w:rsid w:val="00573DA5"/>
    <w:rsid w:val="005749A2"/>
    <w:rsid w:val="00574FF8"/>
    <w:rsid w:val="00575050"/>
    <w:rsid w:val="00575B00"/>
    <w:rsid w:val="005769D8"/>
    <w:rsid w:val="00576B31"/>
    <w:rsid w:val="00576C77"/>
    <w:rsid w:val="00576F31"/>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87BBB"/>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B50"/>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18D"/>
    <w:rsid w:val="005A754B"/>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A1C"/>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125"/>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167"/>
    <w:rsid w:val="005D06ED"/>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653"/>
    <w:rsid w:val="005D6A11"/>
    <w:rsid w:val="005D6A1F"/>
    <w:rsid w:val="005D6A36"/>
    <w:rsid w:val="005D7154"/>
    <w:rsid w:val="005D7638"/>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2A63"/>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90"/>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2E1"/>
    <w:rsid w:val="006103C0"/>
    <w:rsid w:val="00610403"/>
    <w:rsid w:val="00610435"/>
    <w:rsid w:val="0061180C"/>
    <w:rsid w:val="00611CBF"/>
    <w:rsid w:val="00612078"/>
    <w:rsid w:val="00612408"/>
    <w:rsid w:val="0061245D"/>
    <w:rsid w:val="0061256C"/>
    <w:rsid w:val="00612701"/>
    <w:rsid w:val="00612BAA"/>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2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EAB"/>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B1F"/>
    <w:rsid w:val="00626CC8"/>
    <w:rsid w:val="0062701E"/>
    <w:rsid w:val="00627ACD"/>
    <w:rsid w:val="00627AE8"/>
    <w:rsid w:val="00627CD1"/>
    <w:rsid w:val="00627F78"/>
    <w:rsid w:val="00630207"/>
    <w:rsid w:val="0063032F"/>
    <w:rsid w:val="00630452"/>
    <w:rsid w:val="006309EA"/>
    <w:rsid w:val="006312E8"/>
    <w:rsid w:val="00631FAD"/>
    <w:rsid w:val="00632350"/>
    <w:rsid w:val="00632574"/>
    <w:rsid w:val="00632900"/>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6A9"/>
    <w:rsid w:val="00637DA2"/>
    <w:rsid w:val="00640584"/>
    <w:rsid w:val="0064087D"/>
    <w:rsid w:val="00640B02"/>
    <w:rsid w:val="00640D78"/>
    <w:rsid w:val="006411A4"/>
    <w:rsid w:val="006411CA"/>
    <w:rsid w:val="00641561"/>
    <w:rsid w:val="0064294C"/>
    <w:rsid w:val="00642F54"/>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8F5"/>
    <w:rsid w:val="00647A25"/>
    <w:rsid w:val="0065039F"/>
    <w:rsid w:val="00650699"/>
    <w:rsid w:val="006506E1"/>
    <w:rsid w:val="0065090D"/>
    <w:rsid w:val="0065131E"/>
    <w:rsid w:val="00651824"/>
    <w:rsid w:val="00651D44"/>
    <w:rsid w:val="00651DDC"/>
    <w:rsid w:val="00651EAD"/>
    <w:rsid w:val="006520C9"/>
    <w:rsid w:val="00652176"/>
    <w:rsid w:val="0065239C"/>
    <w:rsid w:val="00652668"/>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727"/>
    <w:rsid w:val="00664BB8"/>
    <w:rsid w:val="00664CCF"/>
    <w:rsid w:val="0066513E"/>
    <w:rsid w:val="006651BC"/>
    <w:rsid w:val="0066520D"/>
    <w:rsid w:val="00665525"/>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37D"/>
    <w:rsid w:val="00671447"/>
    <w:rsid w:val="0067181C"/>
    <w:rsid w:val="00671BCE"/>
    <w:rsid w:val="006721A8"/>
    <w:rsid w:val="0067267B"/>
    <w:rsid w:val="00672866"/>
    <w:rsid w:val="0067319A"/>
    <w:rsid w:val="006732F7"/>
    <w:rsid w:val="0067365B"/>
    <w:rsid w:val="00673764"/>
    <w:rsid w:val="00673D83"/>
    <w:rsid w:val="00673ECA"/>
    <w:rsid w:val="00674C4F"/>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887"/>
    <w:rsid w:val="00680DA9"/>
    <w:rsid w:val="00680DCA"/>
    <w:rsid w:val="00681593"/>
    <w:rsid w:val="00681670"/>
    <w:rsid w:val="00681B4A"/>
    <w:rsid w:val="00681DDD"/>
    <w:rsid w:val="0068213D"/>
    <w:rsid w:val="00682C77"/>
    <w:rsid w:val="00682CD4"/>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AFD"/>
    <w:rsid w:val="00693D24"/>
    <w:rsid w:val="00693F16"/>
    <w:rsid w:val="0069537C"/>
    <w:rsid w:val="006954BC"/>
    <w:rsid w:val="00695711"/>
    <w:rsid w:val="00695981"/>
    <w:rsid w:val="00695CAC"/>
    <w:rsid w:val="00695E45"/>
    <w:rsid w:val="00696A0B"/>
    <w:rsid w:val="00696B8F"/>
    <w:rsid w:val="006976D1"/>
    <w:rsid w:val="00697732"/>
    <w:rsid w:val="00697984"/>
    <w:rsid w:val="00697AD3"/>
    <w:rsid w:val="00697B1F"/>
    <w:rsid w:val="006A043D"/>
    <w:rsid w:val="006A0741"/>
    <w:rsid w:val="006A0CE3"/>
    <w:rsid w:val="006A1254"/>
    <w:rsid w:val="006A1425"/>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9FC"/>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ED2"/>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526"/>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773"/>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1F0C"/>
    <w:rsid w:val="006D2998"/>
    <w:rsid w:val="006D3047"/>
    <w:rsid w:val="006D31C8"/>
    <w:rsid w:val="006D33C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249"/>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872"/>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795"/>
    <w:rsid w:val="006F2C11"/>
    <w:rsid w:val="006F32EC"/>
    <w:rsid w:val="006F34AF"/>
    <w:rsid w:val="006F34BE"/>
    <w:rsid w:val="006F3627"/>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ACA"/>
    <w:rsid w:val="00700BDC"/>
    <w:rsid w:val="00700FA4"/>
    <w:rsid w:val="007010A2"/>
    <w:rsid w:val="00701275"/>
    <w:rsid w:val="007013A4"/>
    <w:rsid w:val="0070158E"/>
    <w:rsid w:val="007015F7"/>
    <w:rsid w:val="007018D7"/>
    <w:rsid w:val="00701952"/>
    <w:rsid w:val="0070261F"/>
    <w:rsid w:val="00702691"/>
    <w:rsid w:val="00702B4A"/>
    <w:rsid w:val="00703088"/>
    <w:rsid w:val="0070346A"/>
    <w:rsid w:val="0070381E"/>
    <w:rsid w:val="007038AB"/>
    <w:rsid w:val="00703A4C"/>
    <w:rsid w:val="00703D5C"/>
    <w:rsid w:val="00704294"/>
    <w:rsid w:val="00704439"/>
    <w:rsid w:val="007044FC"/>
    <w:rsid w:val="0070479B"/>
    <w:rsid w:val="00704B00"/>
    <w:rsid w:val="00704C30"/>
    <w:rsid w:val="00705253"/>
    <w:rsid w:val="0070539A"/>
    <w:rsid w:val="007055AC"/>
    <w:rsid w:val="00705CEC"/>
    <w:rsid w:val="00705CFF"/>
    <w:rsid w:val="00705ECC"/>
    <w:rsid w:val="00705EE0"/>
    <w:rsid w:val="00706141"/>
    <w:rsid w:val="007064FE"/>
    <w:rsid w:val="0070660B"/>
    <w:rsid w:val="007067E6"/>
    <w:rsid w:val="007069D9"/>
    <w:rsid w:val="00706A69"/>
    <w:rsid w:val="00707105"/>
    <w:rsid w:val="0070735C"/>
    <w:rsid w:val="0070737A"/>
    <w:rsid w:val="007073D9"/>
    <w:rsid w:val="007073F3"/>
    <w:rsid w:val="007100AF"/>
    <w:rsid w:val="0071011D"/>
    <w:rsid w:val="007107E0"/>
    <w:rsid w:val="007108E1"/>
    <w:rsid w:val="00710A63"/>
    <w:rsid w:val="00711017"/>
    <w:rsid w:val="00711172"/>
    <w:rsid w:val="00711369"/>
    <w:rsid w:val="00711B00"/>
    <w:rsid w:val="00711D85"/>
    <w:rsid w:val="007120CF"/>
    <w:rsid w:val="0071221A"/>
    <w:rsid w:val="007131A6"/>
    <w:rsid w:val="0071323E"/>
    <w:rsid w:val="00713CA1"/>
    <w:rsid w:val="00713EBE"/>
    <w:rsid w:val="00714C82"/>
    <w:rsid w:val="00714EA2"/>
    <w:rsid w:val="007159EA"/>
    <w:rsid w:val="00715D3A"/>
    <w:rsid w:val="00715EAF"/>
    <w:rsid w:val="0071698A"/>
    <w:rsid w:val="00716A5F"/>
    <w:rsid w:val="007170BE"/>
    <w:rsid w:val="007170FD"/>
    <w:rsid w:val="00717195"/>
    <w:rsid w:val="0071743B"/>
    <w:rsid w:val="00717C65"/>
    <w:rsid w:val="00717E06"/>
    <w:rsid w:val="00717EE8"/>
    <w:rsid w:val="00720023"/>
    <w:rsid w:val="00720051"/>
    <w:rsid w:val="00720291"/>
    <w:rsid w:val="00720E32"/>
    <w:rsid w:val="007211F5"/>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5C26"/>
    <w:rsid w:val="00726088"/>
    <w:rsid w:val="0072615B"/>
    <w:rsid w:val="007266BF"/>
    <w:rsid w:val="00726943"/>
    <w:rsid w:val="00726B45"/>
    <w:rsid w:val="00726D0C"/>
    <w:rsid w:val="00727AFF"/>
    <w:rsid w:val="00727E06"/>
    <w:rsid w:val="00727E70"/>
    <w:rsid w:val="0073087D"/>
    <w:rsid w:val="00730CA7"/>
    <w:rsid w:val="0073201E"/>
    <w:rsid w:val="00732A02"/>
    <w:rsid w:val="00732E2F"/>
    <w:rsid w:val="00732F02"/>
    <w:rsid w:val="007336C5"/>
    <w:rsid w:val="00733919"/>
    <w:rsid w:val="007348F9"/>
    <w:rsid w:val="00734A0E"/>
    <w:rsid w:val="00734AFC"/>
    <w:rsid w:val="00734D17"/>
    <w:rsid w:val="007355A4"/>
    <w:rsid w:val="00735CAF"/>
    <w:rsid w:val="007366E4"/>
    <w:rsid w:val="00736969"/>
    <w:rsid w:val="007369C5"/>
    <w:rsid w:val="00736C77"/>
    <w:rsid w:val="0073734F"/>
    <w:rsid w:val="007373E9"/>
    <w:rsid w:val="0073763C"/>
    <w:rsid w:val="007376EF"/>
    <w:rsid w:val="007404C2"/>
    <w:rsid w:val="0074070A"/>
    <w:rsid w:val="00740A1A"/>
    <w:rsid w:val="007412C5"/>
    <w:rsid w:val="00741994"/>
    <w:rsid w:val="00741A96"/>
    <w:rsid w:val="007420FC"/>
    <w:rsid w:val="00742122"/>
    <w:rsid w:val="00742658"/>
    <w:rsid w:val="0074280D"/>
    <w:rsid w:val="00742DE5"/>
    <w:rsid w:val="00742F5A"/>
    <w:rsid w:val="00743466"/>
    <w:rsid w:val="00743A3A"/>
    <w:rsid w:val="0074408A"/>
    <w:rsid w:val="007440DA"/>
    <w:rsid w:val="007443C4"/>
    <w:rsid w:val="00744723"/>
    <w:rsid w:val="00744C3C"/>
    <w:rsid w:val="00745410"/>
    <w:rsid w:val="0074556D"/>
    <w:rsid w:val="00745977"/>
    <w:rsid w:val="0074598B"/>
    <w:rsid w:val="00745C5B"/>
    <w:rsid w:val="00745F42"/>
    <w:rsid w:val="007460AA"/>
    <w:rsid w:val="00746277"/>
    <w:rsid w:val="00746402"/>
    <w:rsid w:val="007466E3"/>
    <w:rsid w:val="00746CBC"/>
    <w:rsid w:val="00746D76"/>
    <w:rsid w:val="0074729D"/>
    <w:rsid w:val="00747441"/>
    <w:rsid w:val="00747751"/>
    <w:rsid w:val="00747A05"/>
    <w:rsid w:val="00750157"/>
    <w:rsid w:val="007501C3"/>
    <w:rsid w:val="00750A09"/>
    <w:rsid w:val="00750FF7"/>
    <w:rsid w:val="007512AD"/>
    <w:rsid w:val="007515F2"/>
    <w:rsid w:val="00751968"/>
    <w:rsid w:val="00751C7B"/>
    <w:rsid w:val="007521FE"/>
    <w:rsid w:val="00752728"/>
    <w:rsid w:val="00752E86"/>
    <w:rsid w:val="00752FB6"/>
    <w:rsid w:val="00753DAD"/>
    <w:rsid w:val="00753F40"/>
    <w:rsid w:val="00754B2B"/>
    <w:rsid w:val="00754B8B"/>
    <w:rsid w:val="00754F0D"/>
    <w:rsid w:val="0075500A"/>
    <w:rsid w:val="007551AE"/>
    <w:rsid w:val="0075538F"/>
    <w:rsid w:val="0075571A"/>
    <w:rsid w:val="00755C74"/>
    <w:rsid w:val="00755E74"/>
    <w:rsid w:val="00756242"/>
    <w:rsid w:val="007569EB"/>
    <w:rsid w:val="007571BC"/>
    <w:rsid w:val="00757B05"/>
    <w:rsid w:val="00757BA0"/>
    <w:rsid w:val="00757BAA"/>
    <w:rsid w:val="00757F11"/>
    <w:rsid w:val="00760187"/>
    <w:rsid w:val="007602AF"/>
    <w:rsid w:val="00760342"/>
    <w:rsid w:val="0076086A"/>
    <w:rsid w:val="00760A3C"/>
    <w:rsid w:val="00760E7F"/>
    <w:rsid w:val="00761102"/>
    <w:rsid w:val="007612E1"/>
    <w:rsid w:val="0076135D"/>
    <w:rsid w:val="00761944"/>
    <w:rsid w:val="00761B35"/>
    <w:rsid w:val="00761ED8"/>
    <w:rsid w:val="00761FF3"/>
    <w:rsid w:val="007623C1"/>
    <w:rsid w:val="007629D9"/>
    <w:rsid w:val="00763299"/>
    <w:rsid w:val="00763320"/>
    <w:rsid w:val="00763D11"/>
    <w:rsid w:val="00764128"/>
    <w:rsid w:val="00764307"/>
    <w:rsid w:val="00764398"/>
    <w:rsid w:val="00764767"/>
    <w:rsid w:val="00764908"/>
    <w:rsid w:val="00764D1C"/>
    <w:rsid w:val="00765234"/>
    <w:rsid w:val="0076554B"/>
    <w:rsid w:val="00765A36"/>
    <w:rsid w:val="00765CE7"/>
    <w:rsid w:val="00765F6A"/>
    <w:rsid w:val="00765F97"/>
    <w:rsid w:val="00766038"/>
    <w:rsid w:val="00766057"/>
    <w:rsid w:val="007666BA"/>
    <w:rsid w:val="00766BD6"/>
    <w:rsid w:val="00766F45"/>
    <w:rsid w:val="007670F4"/>
    <w:rsid w:val="00767319"/>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D3"/>
    <w:rsid w:val="00774084"/>
    <w:rsid w:val="007743B2"/>
    <w:rsid w:val="007745AD"/>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7325"/>
    <w:rsid w:val="0078765F"/>
    <w:rsid w:val="007876DE"/>
    <w:rsid w:val="00787734"/>
    <w:rsid w:val="00787817"/>
    <w:rsid w:val="00787CEE"/>
    <w:rsid w:val="00787E63"/>
    <w:rsid w:val="00787F92"/>
    <w:rsid w:val="007906AB"/>
    <w:rsid w:val="00790840"/>
    <w:rsid w:val="00790A27"/>
    <w:rsid w:val="00790CB8"/>
    <w:rsid w:val="00790DC3"/>
    <w:rsid w:val="00791257"/>
    <w:rsid w:val="00791352"/>
    <w:rsid w:val="0079162F"/>
    <w:rsid w:val="00791D8A"/>
    <w:rsid w:val="007923AE"/>
    <w:rsid w:val="007927C7"/>
    <w:rsid w:val="00792F81"/>
    <w:rsid w:val="00792FC7"/>
    <w:rsid w:val="00793646"/>
    <w:rsid w:val="00793D18"/>
    <w:rsid w:val="007942AC"/>
    <w:rsid w:val="007944C8"/>
    <w:rsid w:val="0079483D"/>
    <w:rsid w:val="00794EBA"/>
    <w:rsid w:val="0079506E"/>
    <w:rsid w:val="0079515E"/>
    <w:rsid w:val="007958A8"/>
    <w:rsid w:val="00795920"/>
    <w:rsid w:val="007959B9"/>
    <w:rsid w:val="0079603A"/>
    <w:rsid w:val="007961A3"/>
    <w:rsid w:val="007962A4"/>
    <w:rsid w:val="00796470"/>
    <w:rsid w:val="00796537"/>
    <w:rsid w:val="007967C4"/>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4DF"/>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E0B"/>
    <w:rsid w:val="007A6F3C"/>
    <w:rsid w:val="007A7D2C"/>
    <w:rsid w:val="007A7E5D"/>
    <w:rsid w:val="007A7FAD"/>
    <w:rsid w:val="007B0083"/>
    <w:rsid w:val="007B0209"/>
    <w:rsid w:val="007B02D0"/>
    <w:rsid w:val="007B065A"/>
    <w:rsid w:val="007B0758"/>
    <w:rsid w:val="007B0A9F"/>
    <w:rsid w:val="007B0DDC"/>
    <w:rsid w:val="007B0E95"/>
    <w:rsid w:val="007B12AE"/>
    <w:rsid w:val="007B1398"/>
    <w:rsid w:val="007B19BD"/>
    <w:rsid w:val="007B1F6F"/>
    <w:rsid w:val="007B244E"/>
    <w:rsid w:val="007B2BE8"/>
    <w:rsid w:val="007B2F2F"/>
    <w:rsid w:val="007B3132"/>
    <w:rsid w:val="007B317B"/>
    <w:rsid w:val="007B3344"/>
    <w:rsid w:val="007B3C79"/>
    <w:rsid w:val="007B3D5E"/>
    <w:rsid w:val="007B3DF0"/>
    <w:rsid w:val="007B4075"/>
    <w:rsid w:val="007B56FD"/>
    <w:rsid w:val="007B607A"/>
    <w:rsid w:val="007B64FD"/>
    <w:rsid w:val="007B69A0"/>
    <w:rsid w:val="007B6AC0"/>
    <w:rsid w:val="007B6FC2"/>
    <w:rsid w:val="007C0081"/>
    <w:rsid w:val="007C0316"/>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458"/>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C5"/>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6CA6"/>
    <w:rsid w:val="007E7165"/>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1F63"/>
    <w:rsid w:val="007F2070"/>
    <w:rsid w:val="007F2822"/>
    <w:rsid w:val="007F29FD"/>
    <w:rsid w:val="007F2A54"/>
    <w:rsid w:val="007F2C02"/>
    <w:rsid w:val="007F2C40"/>
    <w:rsid w:val="007F2D46"/>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2F8"/>
    <w:rsid w:val="007F5A67"/>
    <w:rsid w:val="007F5DCB"/>
    <w:rsid w:val="007F603C"/>
    <w:rsid w:val="007F6093"/>
    <w:rsid w:val="007F632D"/>
    <w:rsid w:val="007F642E"/>
    <w:rsid w:val="007F675F"/>
    <w:rsid w:val="007F6DA0"/>
    <w:rsid w:val="007F7105"/>
    <w:rsid w:val="007F754F"/>
    <w:rsid w:val="007F76E3"/>
    <w:rsid w:val="007F7799"/>
    <w:rsid w:val="007F7889"/>
    <w:rsid w:val="007F7C20"/>
    <w:rsid w:val="007F7D1F"/>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B0B"/>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700D"/>
    <w:rsid w:val="00807039"/>
    <w:rsid w:val="00807473"/>
    <w:rsid w:val="00807531"/>
    <w:rsid w:val="00807865"/>
    <w:rsid w:val="00807C8C"/>
    <w:rsid w:val="008100CD"/>
    <w:rsid w:val="00810668"/>
    <w:rsid w:val="00810873"/>
    <w:rsid w:val="0081097A"/>
    <w:rsid w:val="00810A69"/>
    <w:rsid w:val="008112E7"/>
    <w:rsid w:val="00811CC5"/>
    <w:rsid w:val="00811CF0"/>
    <w:rsid w:val="008122A3"/>
    <w:rsid w:val="008123B4"/>
    <w:rsid w:val="00812407"/>
    <w:rsid w:val="00812577"/>
    <w:rsid w:val="00812B80"/>
    <w:rsid w:val="00812CE3"/>
    <w:rsid w:val="00812E17"/>
    <w:rsid w:val="00813064"/>
    <w:rsid w:val="00813E2E"/>
    <w:rsid w:val="008140F7"/>
    <w:rsid w:val="008141A6"/>
    <w:rsid w:val="00814E27"/>
    <w:rsid w:val="00815025"/>
    <w:rsid w:val="0081515E"/>
    <w:rsid w:val="00815238"/>
    <w:rsid w:val="00815306"/>
    <w:rsid w:val="0081533E"/>
    <w:rsid w:val="008153C4"/>
    <w:rsid w:val="00815401"/>
    <w:rsid w:val="008154AE"/>
    <w:rsid w:val="008154F7"/>
    <w:rsid w:val="00815732"/>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E79"/>
    <w:rsid w:val="00821345"/>
    <w:rsid w:val="0082153B"/>
    <w:rsid w:val="00821720"/>
    <w:rsid w:val="008217E6"/>
    <w:rsid w:val="00821C83"/>
    <w:rsid w:val="008220D3"/>
    <w:rsid w:val="0082251F"/>
    <w:rsid w:val="008226E1"/>
    <w:rsid w:val="0082329C"/>
    <w:rsid w:val="0082333D"/>
    <w:rsid w:val="008236F6"/>
    <w:rsid w:val="00823A6A"/>
    <w:rsid w:val="00824733"/>
    <w:rsid w:val="00824E12"/>
    <w:rsid w:val="00824F2B"/>
    <w:rsid w:val="008252F4"/>
    <w:rsid w:val="00825667"/>
    <w:rsid w:val="008256BC"/>
    <w:rsid w:val="0082588D"/>
    <w:rsid w:val="00825D8E"/>
    <w:rsid w:val="008262D2"/>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5071"/>
    <w:rsid w:val="00855088"/>
    <w:rsid w:val="00855ACA"/>
    <w:rsid w:val="00856797"/>
    <w:rsid w:val="0085738E"/>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6F0"/>
    <w:rsid w:val="008847FE"/>
    <w:rsid w:val="00884A8F"/>
    <w:rsid w:val="00884A98"/>
    <w:rsid w:val="00884E28"/>
    <w:rsid w:val="00885092"/>
    <w:rsid w:val="00885744"/>
    <w:rsid w:val="008857B8"/>
    <w:rsid w:val="00885CE5"/>
    <w:rsid w:val="00886016"/>
    <w:rsid w:val="0088637C"/>
    <w:rsid w:val="008864E1"/>
    <w:rsid w:val="00886717"/>
    <w:rsid w:val="0088675D"/>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645"/>
    <w:rsid w:val="0089681F"/>
    <w:rsid w:val="00896B1E"/>
    <w:rsid w:val="00896E81"/>
    <w:rsid w:val="00896E8D"/>
    <w:rsid w:val="0089788F"/>
    <w:rsid w:val="008978C3"/>
    <w:rsid w:val="00897A9F"/>
    <w:rsid w:val="00897C18"/>
    <w:rsid w:val="00897E79"/>
    <w:rsid w:val="008A03B2"/>
    <w:rsid w:val="008A075D"/>
    <w:rsid w:val="008A0934"/>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A9"/>
    <w:rsid w:val="008C2A39"/>
    <w:rsid w:val="008C2DCC"/>
    <w:rsid w:val="008C3261"/>
    <w:rsid w:val="008C33CF"/>
    <w:rsid w:val="008C346D"/>
    <w:rsid w:val="008C3B2D"/>
    <w:rsid w:val="008C3B84"/>
    <w:rsid w:val="008C3DE8"/>
    <w:rsid w:val="008C419A"/>
    <w:rsid w:val="008C420D"/>
    <w:rsid w:val="008C43D8"/>
    <w:rsid w:val="008C46C9"/>
    <w:rsid w:val="008C4B4E"/>
    <w:rsid w:val="008C4D8B"/>
    <w:rsid w:val="008C52D5"/>
    <w:rsid w:val="008C5447"/>
    <w:rsid w:val="008C5BC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CDA"/>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7DB"/>
    <w:rsid w:val="008F2871"/>
    <w:rsid w:val="008F2C53"/>
    <w:rsid w:val="008F3283"/>
    <w:rsid w:val="008F3723"/>
    <w:rsid w:val="008F3819"/>
    <w:rsid w:val="008F3B2A"/>
    <w:rsid w:val="008F3B3C"/>
    <w:rsid w:val="008F3FA9"/>
    <w:rsid w:val="008F417C"/>
    <w:rsid w:val="008F444A"/>
    <w:rsid w:val="008F46DE"/>
    <w:rsid w:val="008F4932"/>
    <w:rsid w:val="008F4C3C"/>
    <w:rsid w:val="008F4ED5"/>
    <w:rsid w:val="008F4F3F"/>
    <w:rsid w:val="008F51DA"/>
    <w:rsid w:val="008F5241"/>
    <w:rsid w:val="008F5A79"/>
    <w:rsid w:val="008F6275"/>
    <w:rsid w:val="008F6757"/>
    <w:rsid w:val="008F6BAA"/>
    <w:rsid w:val="008F6C91"/>
    <w:rsid w:val="008F7413"/>
    <w:rsid w:val="008F77F6"/>
    <w:rsid w:val="009000EB"/>
    <w:rsid w:val="00900119"/>
    <w:rsid w:val="009004A0"/>
    <w:rsid w:val="00901240"/>
    <w:rsid w:val="009017EB"/>
    <w:rsid w:val="00901910"/>
    <w:rsid w:val="00901E36"/>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6C"/>
    <w:rsid w:val="00913BA1"/>
    <w:rsid w:val="00913F12"/>
    <w:rsid w:val="00913FE6"/>
    <w:rsid w:val="00914BFA"/>
    <w:rsid w:val="00914C3F"/>
    <w:rsid w:val="00914FA7"/>
    <w:rsid w:val="0091540F"/>
    <w:rsid w:val="009156FA"/>
    <w:rsid w:val="009159E2"/>
    <w:rsid w:val="00915AE6"/>
    <w:rsid w:val="00915B35"/>
    <w:rsid w:val="00915DEB"/>
    <w:rsid w:val="00915FAB"/>
    <w:rsid w:val="00916000"/>
    <w:rsid w:val="00916147"/>
    <w:rsid w:val="009162E4"/>
    <w:rsid w:val="0091630D"/>
    <w:rsid w:val="0091724B"/>
    <w:rsid w:val="009172BB"/>
    <w:rsid w:val="009179E6"/>
    <w:rsid w:val="0092049D"/>
    <w:rsid w:val="00920777"/>
    <w:rsid w:val="00920C38"/>
    <w:rsid w:val="00921324"/>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E83"/>
    <w:rsid w:val="00926CB1"/>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4B7"/>
    <w:rsid w:val="009406AE"/>
    <w:rsid w:val="009409E6"/>
    <w:rsid w:val="00940DCD"/>
    <w:rsid w:val="0094162A"/>
    <w:rsid w:val="009419C0"/>
    <w:rsid w:val="00941B28"/>
    <w:rsid w:val="00941C77"/>
    <w:rsid w:val="00942443"/>
    <w:rsid w:val="009427E6"/>
    <w:rsid w:val="009428B5"/>
    <w:rsid w:val="009428CB"/>
    <w:rsid w:val="009430A7"/>
    <w:rsid w:val="00943369"/>
    <w:rsid w:val="009434C2"/>
    <w:rsid w:val="0094350F"/>
    <w:rsid w:val="0094352F"/>
    <w:rsid w:val="009435F1"/>
    <w:rsid w:val="00943AAC"/>
    <w:rsid w:val="00943D18"/>
    <w:rsid w:val="00943D9D"/>
    <w:rsid w:val="00943F4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12A"/>
    <w:rsid w:val="0095037B"/>
    <w:rsid w:val="009504BA"/>
    <w:rsid w:val="009504BB"/>
    <w:rsid w:val="009505D1"/>
    <w:rsid w:val="00950884"/>
    <w:rsid w:val="00950998"/>
    <w:rsid w:val="00950C77"/>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8C4"/>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1B1"/>
    <w:rsid w:val="0096363D"/>
    <w:rsid w:val="00963CF5"/>
    <w:rsid w:val="00963F82"/>
    <w:rsid w:val="00964336"/>
    <w:rsid w:val="0096435C"/>
    <w:rsid w:val="00965774"/>
    <w:rsid w:val="0096603A"/>
    <w:rsid w:val="009664A6"/>
    <w:rsid w:val="0096670C"/>
    <w:rsid w:val="00966C2B"/>
    <w:rsid w:val="00967222"/>
    <w:rsid w:val="00967682"/>
    <w:rsid w:val="00967A2E"/>
    <w:rsid w:val="00967A9E"/>
    <w:rsid w:val="00967B26"/>
    <w:rsid w:val="0097045A"/>
    <w:rsid w:val="00970FF2"/>
    <w:rsid w:val="0097122C"/>
    <w:rsid w:val="009712A1"/>
    <w:rsid w:val="0097159D"/>
    <w:rsid w:val="0097162F"/>
    <w:rsid w:val="00971631"/>
    <w:rsid w:val="00971A6E"/>
    <w:rsid w:val="00971D6B"/>
    <w:rsid w:val="00971DE5"/>
    <w:rsid w:val="009722E9"/>
    <w:rsid w:val="00972771"/>
    <w:rsid w:val="009728E0"/>
    <w:rsid w:val="00973AAA"/>
    <w:rsid w:val="00973B6D"/>
    <w:rsid w:val="00973BAA"/>
    <w:rsid w:val="0097485C"/>
    <w:rsid w:val="009754F2"/>
    <w:rsid w:val="00975672"/>
    <w:rsid w:val="00975F50"/>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77E"/>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3EF6"/>
    <w:rsid w:val="00994559"/>
    <w:rsid w:val="009945B7"/>
    <w:rsid w:val="00994A87"/>
    <w:rsid w:val="009953A0"/>
    <w:rsid w:val="009955A6"/>
    <w:rsid w:val="0099572D"/>
    <w:rsid w:val="00996729"/>
    <w:rsid w:val="00996C3B"/>
    <w:rsid w:val="00996DB3"/>
    <w:rsid w:val="00996F2B"/>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1D83"/>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5CC"/>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3C6C"/>
    <w:rsid w:val="009C4401"/>
    <w:rsid w:val="009C4519"/>
    <w:rsid w:val="009C462C"/>
    <w:rsid w:val="009C46B8"/>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74C"/>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5A53"/>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3BB"/>
    <w:rsid w:val="009F14C5"/>
    <w:rsid w:val="009F161C"/>
    <w:rsid w:val="009F1ABA"/>
    <w:rsid w:val="009F1AE0"/>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1D55"/>
    <w:rsid w:val="00A023A7"/>
    <w:rsid w:val="00A027F3"/>
    <w:rsid w:val="00A0378F"/>
    <w:rsid w:val="00A0393A"/>
    <w:rsid w:val="00A03CB4"/>
    <w:rsid w:val="00A03E70"/>
    <w:rsid w:val="00A04318"/>
    <w:rsid w:val="00A0439C"/>
    <w:rsid w:val="00A0440A"/>
    <w:rsid w:val="00A04867"/>
    <w:rsid w:val="00A04961"/>
    <w:rsid w:val="00A04DEC"/>
    <w:rsid w:val="00A05303"/>
    <w:rsid w:val="00A053C2"/>
    <w:rsid w:val="00A0563B"/>
    <w:rsid w:val="00A05CFF"/>
    <w:rsid w:val="00A05D7D"/>
    <w:rsid w:val="00A05E75"/>
    <w:rsid w:val="00A064E0"/>
    <w:rsid w:val="00A072AA"/>
    <w:rsid w:val="00A07372"/>
    <w:rsid w:val="00A07E1A"/>
    <w:rsid w:val="00A07E8B"/>
    <w:rsid w:val="00A07F6E"/>
    <w:rsid w:val="00A10039"/>
    <w:rsid w:val="00A100BB"/>
    <w:rsid w:val="00A10314"/>
    <w:rsid w:val="00A104B3"/>
    <w:rsid w:val="00A10D26"/>
    <w:rsid w:val="00A10E76"/>
    <w:rsid w:val="00A10E8E"/>
    <w:rsid w:val="00A10EFA"/>
    <w:rsid w:val="00A1128C"/>
    <w:rsid w:val="00A112BF"/>
    <w:rsid w:val="00A11338"/>
    <w:rsid w:val="00A1145F"/>
    <w:rsid w:val="00A115B5"/>
    <w:rsid w:val="00A116C8"/>
    <w:rsid w:val="00A11939"/>
    <w:rsid w:val="00A11A5F"/>
    <w:rsid w:val="00A120EE"/>
    <w:rsid w:val="00A1211C"/>
    <w:rsid w:val="00A127E3"/>
    <w:rsid w:val="00A128B3"/>
    <w:rsid w:val="00A129F5"/>
    <w:rsid w:val="00A1332F"/>
    <w:rsid w:val="00A1355B"/>
    <w:rsid w:val="00A13AB5"/>
    <w:rsid w:val="00A13E13"/>
    <w:rsid w:val="00A14198"/>
    <w:rsid w:val="00A141CF"/>
    <w:rsid w:val="00A141F5"/>
    <w:rsid w:val="00A143C8"/>
    <w:rsid w:val="00A1455F"/>
    <w:rsid w:val="00A147C6"/>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3040"/>
    <w:rsid w:val="00A23800"/>
    <w:rsid w:val="00A23D3D"/>
    <w:rsid w:val="00A23F12"/>
    <w:rsid w:val="00A241B3"/>
    <w:rsid w:val="00A242B0"/>
    <w:rsid w:val="00A2432F"/>
    <w:rsid w:val="00A24453"/>
    <w:rsid w:val="00A25076"/>
    <w:rsid w:val="00A25379"/>
    <w:rsid w:val="00A2556C"/>
    <w:rsid w:val="00A2577C"/>
    <w:rsid w:val="00A25A93"/>
    <w:rsid w:val="00A25AF6"/>
    <w:rsid w:val="00A261D0"/>
    <w:rsid w:val="00A262D1"/>
    <w:rsid w:val="00A262E4"/>
    <w:rsid w:val="00A265B3"/>
    <w:rsid w:val="00A26862"/>
    <w:rsid w:val="00A26BC1"/>
    <w:rsid w:val="00A26E1C"/>
    <w:rsid w:val="00A26EC5"/>
    <w:rsid w:val="00A27172"/>
    <w:rsid w:val="00A271D2"/>
    <w:rsid w:val="00A271DE"/>
    <w:rsid w:val="00A27234"/>
    <w:rsid w:val="00A2727B"/>
    <w:rsid w:val="00A272EA"/>
    <w:rsid w:val="00A2770B"/>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5D73"/>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1AF5"/>
    <w:rsid w:val="00A61F70"/>
    <w:rsid w:val="00A6223F"/>
    <w:rsid w:val="00A6234A"/>
    <w:rsid w:val="00A623FC"/>
    <w:rsid w:val="00A62438"/>
    <w:rsid w:val="00A62C85"/>
    <w:rsid w:val="00A62CB9"/>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67EE5"/>
    <w:rsid w:val="00A708E8"/>
    <w:rsid w:val="00A70FD1"/>
    <w:rsid w:val="00A71C2B"/>
    <w:rsid w:val="00A71D6E"/>
    <w:rsid w:val="00A7251F"/>
    <w:rsid w:val="00A7261D"/>
    <w:rsid w:val="00A72757"/>
    <w:rsid w:val="00A727AE"/>
    <w:rsid w:val="00A72953"/>
    <w:rsid w:val="00A72B00"/>
    <w:rsid w:val="00A72C11"/>
    <w:rsid w:val="00A72CF6"/>
    <w:rsid w:val="00A7333A"/>
    <w:rsid w:val="00A746BD"/>
    <w:rsid w:val="00A74B2E"/>
    <w:rsid w:val="00A74BDB"/>
    <w:rsid w:val="00A74C06"/>
    <w:rsid w:val="00A751D2"/>
    <w:rsid w:val="00A751FF"/>
    <w:rsid w:val="00A753E4"/>
    <w:rsid w:val="00A75768"/>
    <w:rsid w:val="00A76142"/>
    <w:rsid w:val="00A7682F"/>
    <w:rsid w:val="00A7708F"/>
    <w:rsid w:val="00A771BC"/>
    <w:rsid w:val="00A7723A"/>
    <w:rsid w:val="00A7731B"/>
    <w:rsid w:val="00A774F9"/>
    <w:rsid w:val="00A7790B"/>
    <w:rsid w:val="00A77A6C"/>
    <w:rsid w:val="00A77B6B"/>
    <w:rsid w:val="00A77DB9"/>
    <w:rsid w:val="00A801C1"/>
    <w:rsid w:val="00A80294"/>
    <w:rsid w:val="00A809D0"/>
    <w:rsid w:val="00A80AAD"/>
    <w:rsid w:val="00A80BB3"/>
    <w:rsid w:val="00A80F09"/>
    <w:rsid w:val="00A814AF"/>
    <w:rsid w:val="00A81BC4"/>
    <w:rsid w:val="00A81C19"/>
    <w:rsid w:val="00A81EFB"/>
    <w:rsid w:val="00A81FC7"/>
    <w:rsid w:val="00A82565"/>
    <w:rsid w:val="00A8286E"/>
    <w:rsid w:val="00A8299D"/>
    <w:rsid w:val="00A835B6"/>
    <w:rsid w:val="00A837B9"/>
    <w:rsid w:val="00A83C56"/>
    <w:rsid w:val="00A83F0B"/>
    <w:rsid w:val="00A8412F"/>
    <w:rsid w:val="00A845F0"/>
    <w:rsid w:val="00A84AAB"/>
    <w:rsid w:val="00A84EEC"/>
    <w:rsid w:val="00A84FBC"/>
    <w:rsid w:val="00A85683"/>
    <w:rsid w:val="00A85871"/>
    <w:rsid w:val="00A859DF"/>
    <w:rsid w:val="00A85FF0"/>
    <w:rsid w:val="00A8623C"/>
    <w:rsid w:val="00A8649C"/>
    <w:rsid w:val="00A86BC1"/>
    <w:rsid w:val="00A876ED"/>
    <w:rsid w:val="00A87773"/>
    <w:rsid w:val="00A87D08"/>
    <w:rsid w:val="00A87D87"/>
    <w:rsid w:val="00A87DDF"/>
    <w:rsid w:val="00A90589"/>
    <w:rsid w:val="00A905EA"/>
    <w:rsid w:val="00A90A0C"/>
    <w:rsid w:val="00A9159B"/>
    <w:rsid w:val="00A91994"/>
    <w:rsid w:val="00A91A9F"/>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2E9"/>
    <w:rsid w:val="00A975F3"/>
    <w:rsid w:val="00A97913"/>
    <w:rsid w:val="00A97D38"/>
    <w:rsid w:val="00AA0204"/>
    <w:rsid w:val="00AA0823"/>
    <w:rsid w:val="00AA089C"/>
    <w:rsid w:val="00AA0C16"/>
    <w:rsid w:val="00AA0E63"/>
    <w:rsid w:val="00AA117B"/>
    <w:rsid w:val="00AA1597"/>
    <w:rsid w:val="00AA1861"/>
    <w:rsid w:val="00AA18A9"/>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128"/>
    <w:rsid w:val="00AB3900"/>
    <w:rsid w:val="00AB3B06"/>
    <w:rsid w:val="00AB48A7"/>
    <w:rsid w:val="00AB4CE8"/>
    <w:rsid w:val="00AB53CE"/>
    <w:rsid w:val="00AB5621"/>
    <w:rsid w:val="00AB578F"/>
    <w:rsid w:val="00AB5B8C"/>
    <w:rsid w:val="00AB5BDA"/>
    <w:rsid w:val="00AB5F6A"/>
    <w:rsid w:val="00AB5FB3"/>
    <w:rsid w:val="00AB7277"/>
    <w:rsid w:val="00AB74BF"/>
    <w:rsid w:val="00AB768A"/>
    <w:rsid w:val="00AB7DEE"/>
    <w:rsid w:val="00AB7E5E"/>
    <w:rsid w:val="00AC0070"/>
    <w:rsid w:val="00AC0542"/>
    <w:rsid w:val="00AC084B"/>
    <w:rsid w:val="00AC0C9F"/>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69C5"/>
    <w:rsid w:val="00AC7674"/>
    <w:rsid w:val="00AC7684"/>
    <w:rsid w:val="00AC7730"/>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B39"/>
    <w:rsid w:val="00AD6CE4"/>
    <w:rsid w:val="00AD6E8E"/>
    <w:rsid w:val="00AD7706"/>
    <w:rsid w:val="00AD786D"/>
    <w:rsid w:val="00AE01B4"/>
    <w:rsid w:val="00AE02FB"/>
    <w:rsid w:val="00AE0432"/>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C8E"/>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AF7EC9"/>
    <w:rsid w:val="00B00C02"/>
    <w:rsid w:val="00B00C33"/>
    <w:rsid w:val="00B0119B"/>
    <w:rsid w:val="00B01494"/>
    <w:rsid w:val="00B014BB"/>
    <w:rsid w:val="00B01B49"/>
    <w:rsid w:val="00B01D55"/>
    <w:rsid w:val="00B02808"/>
    <w:rsid w:val="00B02887"/>
    <w:rsid w:val="00B02F3E"/>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3BA"/>
    <w:rsid w:val="00B10AF9"/>
    <w:rsid w:val="00B10E7A"/>
    <w:rsid w:val="00B11663"/>
    <w:rsid w:val="00B1178B"/>
    <w:rsid w:val="00B11795"/>
    <w:rsid w:val="00B11BC8"/>
    <w:rsid w:val="00B11F51"/>
    <w:rsid w:val="00B12115"/>
    <w:rsid w:val="00B12215"/>
    <w:rsid w:val="00B123E1"/>
    <w:rsid w:val="00B12528"/>
    <w:rsid w:val="00B1254C"/>
    <w:rsid w:val="00B12F0A"/>
    <w:rsid w:val="00B13242"/>
    <w:rsid w:val="00B13C76"/>
    <w:rsid w:val="00B13E84"/>
    <w:rsid w:val="00B14322"/>
    <w:rsid w:val="00B14845"/>
    <w:rsid w:val="00B14B51"/>
    <w:rsid w:val="00B14F57"/>
    <w:rsid w:val="00B14FD1"/>
    <w:rsid w:val="00B15A2F"/>
    <w:rsid w:val="00B15E60"/>
    <w:rsid w:val="00B1607D"/>
    <w:rsid w:val="00B16407"/>
    <w:rsid w:val="00B16447"/>
    <w:rsid w:val="00B165A4"/>
    <w:rsid w:val="00B16936"/>
    <w:rsid w:val="00B16A16"/>
    <w:rsid w:val="00B16C00"/>
    <w:rsid w:val="00B17828"/>
    <w:rsid w:val="00B2050F"/>
    <w:rsid w:val="00B20655"/>
    <w:rsid w:val="00B2078E"/>
    <w:rsid w:val="00B209DD"/>
    <w:rsid w:val="00B20FEB"/>
    <w:rsid w:val="00B214B5"/>
    <w:rsid w:val="00B2169D"/>
    <w:rsid w:val="00B21A93"/>
    <w:rsid w:val="00B21ED5"/>
    <w:rsid w:val="00B2200F"/>
    <w:rsid w:val="00B22174"/>
    <w:rsid w:val="00B22394"/>
    <w:rsid w:val="00B2263F"/>
    <w:rsid w:val="00B2292E"/>
    <w:rsid w:val="00B22AFE"/>
    <w:rsid w:val="00B22BA0"/>
    <w:rsid w:val="00B22E15"/>
    <w:rsid w:val="00B22E7E"/>
    <w:rsid w:val="00B23602"/>
    <w:rsid w:val="00B2367E"/>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61C"/>
    <w:rsid w:val="00B276AF"/>
    <w:rsid w:val="00B27AE5"/>
    <w:rsid w:val="00B27DC2"/>
    <w:rsid w:val="00B3031E"/>
    <w:rsid w:val="00B3080B"/>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54"/>
    <w:rsid w:val="00B370B8"/>
    <w:rsid w:val="00B371F9"/>
    <w:rsid w:val="00B378CD"/>
    <w:rsid w:val="00B37B73"/>
    <w:rsid w:val="00B40853"/>
    <w:rsid w:val="00B40978"/>
    <w:rsid w:val="00B411FE"/>
    <w:rsid w:val="00B41241"/>
    <w:rsid w:val="00B41571"/>
    <w:rsid w:val="00B4163D"/>
    <w:rsid w:val="00B419E4"/>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512C"/>
    <w:rsid w:val="00B45D54"/>
    <w:rsid w:val="00B46A8F"/>
    <w:rsid w:val="00B46FB9"/>
    <w:rsid w:val="00B4708B"/>
    <w:rsid w:val="00B47AD9"/>
    <w:rsid w:val="00B47C0C"/>
    <w:rsid w:val="00B47DB9"/>
    <w:rsid w:val="00B47F77"/>
    <w:rsid w:val="00B503A9"/>
    <w:rsid w:val="00B504CF"/>
    <w:rsid w:val="00B50951"/>
    <w:rsid w:val="00B50B7D"/>
    <w:rsid w:val="00B50E51"/>
    <w:rsid w:val="00B5147C"/>
    <w:rsid w:val="00B51E09"/>
    <w:rsid w:val="00B520CA"/>
    <w:rsid w:val="00B52521"/>
    <w:rsid w:val="00B5281C"/>
    <w:rsid w:val="00B530FF"/>
    <w:rsid w:val="00B5357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933"/>
    <w:rsid w:val="00B56D1A"/>
    <w:rsid w:val="00B56D84"/>
    <w:rsid w:val="00B572F3"/>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34CD"/>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64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4E"/>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914"/>
    <w:rsid w:val="00B97AFA"/>
    <w:rsid w:val="00BA016A"/>
    <w:rsid w:val="00BA15A5"/>
    <w:rsid w:val="00BA1BD6"/>
    <w:rsid w:val="00BA1C4C"/>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43E"/>
    <w:rsid w:val="00BB0BB7"/>
    <w:rsid w:val="00BB0EF4"/>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03C"/>
    <w:rsid w:val="00BB7567"/>
    <w:rsid w:val="00BB79A9"/>
    <w:rsid w:val="00BB7BA4"/>
    <w:rsid w:val="00BB7CE4"/>
    <w:rsid w:val="00BC0039"/>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673"/>
    <w:rsid w:val="00BC579B"/>
    <w:rsid w:val="00BC5863"/>
    <w:rsid w:val="00BC5AEB"/>
    <w:rsid w:val="00BC5D39"/>
    <w:rsid w:val="00BC5DD2"/>
    <w:rsid w:val="00BC6143"/>
    <w:rsid w:val="00BC63FB"/>
    <w:rsid w:val="00BC6ABE"/>
    <w:rsid w:val="00BC6E3E"/>
    <w:rsid w:val="00BC79FF"/>
    <w:rsid w:val="00BC7A26"/>
    <w:rsid w:val="00BC7CF8"/>
    <w:rsid w:val="00BC7F18"/>
    <w:rsid w:val="00BD00D7"/>
    <w:rsid w:val="00BD0220"/>
    <w:rsid w:val="00BD03A0"/>
    <w:rsid w:val="00BD0803"/>
    <w:rsid w:val="00BD0818"/>
    <w:rsid w:val="00BD0A67"/>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C4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92"/>
    <w:rsid w:val="00BF01FE"/>
    <w:rsid w:val="00BF096D"/>
    <w:rsid w:val="00BF0F49"/>
    <w:rsid w:val="00BF10B5"/>
    <w:rsid w:val="00BF138B"/>
    <w:rsid w:val="00BF17B5"/>
    <w:rsid w:val="00BF18AF"/>
    <w:rsid w:val="00BF19F3"/>
    <w:rsid w:val="00BF1B0C"/>
    <w:rsid w:val="00BF1BB8"/>
    <w:rsid w:val="00BF1D77"/>
    <w:rsid w:val="00BF1F92"/>
    <w:rsid w:val="00BF214F"/>
    <w:rsid w:val="00BF2289"/>
    <w:rsid w:val="00BF2682"/>
    <w:rsid w:val="00BF2817"/>
    <w:rsid w:val="00BF282C"/>
    <w:rsid w:val="00BF291D"/>
    <w:rsid w:val="00BF2E9E"/>
    <w:rsid w:val="00BF3034"/>
    <w:rsid w:val="00BF33F6"/>
    <w:rsid w:val="00BF3486"/>
    <w:rsid w:val="00BF3904"/>
    <w:rsid w:val="00BF3932"/>
    <w:rsid w:val="00BF3B41"/>
    <w:rsid w:val="00BF3DD0"/>
    <w:rsid w:val="00BF3F60"/>
    <w:rsid w:val="00BF3F90"/>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0E0"/>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4645"/>
    <w:rsid w:val="00C050F5"/>
    <w:rsid w:val="00C05314"/>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1EB"/>
    <w:rsid w:val="00C12BBC"/>
    <w:rsid w:val="00C12C5A"/>
    <w:rsid w:val="00C12C60"/>
    <w:rsid w:val="00C12D74"/>
    <w:rsid w:val="00C1323E"/>
    <w:rsid w:val="00C1331E"/>
    <w:rsid w:val="00C13476"/>
    <w:rsid w:val="00C13991"/>
    <w:rsid w:val="00C13D89"/>
    <w:rsid w:val="00C13F20"/>
    <w:rsid w:val="00C142D1"/>
    <w:rsid w:val="00C143DA"/>
    <w:rsid w:val="00C14928"/>
    <w:rsid w:val="00C1499B"/>
    <w:rsid w:val="00C14E1B"/>
    <w:rsid w:val="00C155B7"/>
    <w:rsid w:val="00C15B77"/>
    <w:rsid w:val="00C16004"/>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0F2"/>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766"/>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D73"/>
    <w:rsid w:val="00C36EC5"/>
    <w:rsid w:val="00C37284"/>
    <w:rsid w:val="00C37CF4"/>
    <w:rsid w:val="00C37D98"/>
    <w:rsid w:val="00C40722"/>
    <w:rsid w:val="00C40E97"/>
    <w:rsid w:val="00C4108F"/>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346"/>
    <w:rsid w:val="00C46983"/>
    <w:rsid w:val="00C46A3C"/>
    <w:rsid w:val="00C46F07"/>
    <w:rsid w:val="00C473CF"/>
    <w:rsid w:val="00C473D5"/>
    <w:rsid w:val="00C47696"/>
    <w:rsid w:val="00C47DDB"/>
    <w:rsid w:val="00C50E96"/>
    <w:rsid w:val="00C50F6C"/>
    <w:rsid w:val="00C5124A"/>
    <w:rsid w:val="00C51322"/>
    <w:rsid w:val="00C51566"/>
    <w:rsid w:val="00C51806"/>
    <w:rsid w:val="00C520F2"/>
    <w:rsid w:val="00C52587"/>
    <w:rsid w:val="00C52620"/>
    <w:rsid w:val="00C52A6F"/>
    <w:rsid w:val="00C52D7A"/>
    <w:rsid w:val="00C52E14"/>
    <w:rsid w:val="00C52FC4"/>
    <w:rsid w:val="00C531C9"/>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C59"/>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8A2"/>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306"/>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FEE"/>
    <w:rsid w:val="00CA6714"/>
    <w:rsid w:val="00CA672D"/>
    <w:rsid w:val="00CA7230"/>
    <w:rsid w:val="00CA7310"/>
    <w:rsid w:val="00CA7321"/>
    <w:rsid w:val="00CA75A8"/>
    <w:rsid w:val="00CA7797"/>
    <w:rsid w:val="00CA7E07"/>
    <w:rsid w:val="00CA7E35"/>
    <w:rsid w:val="00CB013B"/>
    <w:rsid w:val="00CB0243"/>
    <w:rsid w:val="00CB0C2D"/>
    <w:rsid w:val="00CB124E"/>
    <w:rsid w:val="00CB132F"/>
    <w:rsid w:val="00CB179F"/>
    <w:rsid w:val="00CB1812"/>
    <w:rsid w:val="00CB19B5"/>
    <w:rsid w:val="00CB208B"/>
    <w:rsid w:val="00CB2554"/>
    <w:rsid w:val="00CB271B"/>
    <w:rsid w:val="00CB2BF5"/>
    <w:rsid w:val="00CB3109"/>
    <w:rsid w:val="00CB366C"/>
    <w:rsid w:val="00CB39C1"/>
    <w:rsid w:val="00CB3E64"/>
    <w:rsid w:val="00CB433D"/>
    <w:rsid w:val="00CB44D3"/>
    <w:rsid w:val="00CB4B22"/>
    <w:rsid w:val="00CB4E2A"/>
    <w:rsid w:val="00CB500E"/>
    <w:rsid w:val="00CB50DB"/>
    <w:rsid w:val="00CB54DC"/>
    <w:rsid w:val="00CB5D83"/>
    <w:rsid w:val="00CB5E38"/>
    <w:rsid w:val="00CB6284"/>
    <w:rsid w:val="00CB64C8"/>
    <w:rsid w:val="00CB665D"/>
    <w:rsid w:val="00CB67C9"/>
    <w:rsid w:val="00CB6C69"/>
    <w:rsid w:val="00CB6E81"/>
    <w:rsid w:val="00CB70DB"/>
    <w:rsid w:val="00CB70FD"/>
    <w:rsid w:val="00CB71CE"/>
    <w:rsid w:val="00CB75F7"/>
    <w:rsid w:val="00CB76E6"/>
    <w:rsid w:val="00CB7902"/>
    <w:rsid w:val="00CB7CE3"/>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589"/>
    <w:rsid w:val="00CC3728"/>
    <w:rsid w:val="00CC3E73"/>
    <w:rsid w:val="00CC4467"/>
    <w:rsid w:val="00CC46F8"/>
    <w:rsid w:val="00CC4812"/>
    <w:rsid w:val="00CC491A"/>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9E8"/>
    <w:rsid w:val="00CD1C2A"/>
    <w:rsid w:val="00CD208D"/>
    <w:rsid w:val="00CD21DD"/>
    <w:rsid w:val="00CD228E"/>
    <w:rsid w:val="00CD26E9"/>
    <w:rsid w:val="00CD26F2"/>
    <w:rsid w:val="00CD300A"/>
    <w:rsid w:val="00CD3083"/>
    <w:rsid w:val="00CD30B7"/>
    <w:rsid w:val="00CD3148"/>
    <w:rsid w:val="00CD3349"/>
    <w:rsid w:val="00CD3611"/>
    <w:rsid w:val="00CD36AB"/>
    <w:rsid w:val="00CD4CA2"/>
    <w:rsid w:val="00CD4D77"/>
    <w:rsid w:val="00CD4F72"/>
    <w:rsid w:val="00CD51A1"/>
    <w:rsid w:val="00CD524D"/>
    <w:rsid w:val="00CD52F1"/>
    <w:rsid w:val="00CD5ACE"/>
    <w:rsid w:val="00CD5BC3"/>
    <w:rsid w:val="00CD5BDF"/>
    <w:rsid w:val="00CD60C0"/>
    <w:rsid w:val="00CD6460"/>
    <w:rsid w:val="00CD6589"/>
    <w:rsid w:val="00CD65DF"/>
    <w:rsid w:val="00CD67C6"/>
    <w:rsid w:val="00CD68DA"/>
    <w:rsid w:val="00CD6E47"/>
    <w:rsid w:val="00CD6F7D"/>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6C5F"/>
    <w:rsid w:val="00CE7059"/>
    <w:rsid w:val="00CE78F0"/>
    <w:rsid w:val="00CF07EF"/>
    <w:rsid w:val="00CF0948"/>
    <w:rsid w:val="00CF0C19"/>
    <w:rsid w:val="00CF0D2E"/>
    <w:rsid w:val="00CF171D"/>
    <w:rsid w:val="00CF1D6A"/>
    <w:rsid w:val="00CF2564"/>
    <w:rsid w:val="00CF2851"/>
    <w:rsid w:val="00CF2ACD"/>
    <w:rsid w:val="00CF2B3D"/>
    <w:rsid w:val="00CF2D6E"/>
    <w:rsid w:val="00CF2EEB"/>
    <w:rsid w:val="00CF3107"/>
    <w:rsid w:val="00CF3676"/>
    <w:rsid w:val="00CF3976"/>
    <w:rsid w:val="00CF3B7D"/>
    <w:rsid w:val="00CF3D0F"/>
    <w:rsid w:val="00CF3DC1"/>
    <w:rsid w:val="00CF3F45"/>
    <w:rsid w:val="00CF443D"/>
    <w:rsid w:val="00CF47A1"/>
    <w:rsid w:val="00CF494C"/>
    <w:rsid w:val="00CF4A48"/>
    <w:rsid w:val="00CF4BEB"/>
    <w:rsid w:val="00CF4C31"/>
    <w:rsid w:val="00CF4CAB"/>
    <w:rsid w:val="00CF5080"/>
    <w:rsid w:val="00CF50FB"/>
    <w:rsid w:val="00CF52A5"/>
    <w:rsid w:val="00CF5425"/>
    <w:rsid w:val="00CF5D5A"/>
    <w:rsid w:val="00CF661C"/>
    <w:rsid w:val="00CF6E48"/>
    <w:rsid w:val="00CF7112"/>
    <w:rsid w:val="00CF72AF"/>
    <w:rsid w:val="00CF7719"/>
    <w:rsid w:val="00CF7AB9"/>
    <w:rsid w:val="00CF7B46"/>
    <w:rsid w:val="00CF7DC7"/>
    <w:rsid w:val="00CF7E12"/>
    <w:rsid w:val="00D0072B"/>
    <w:rsid w:val="00D00C1F"/>
    <w:rsid w:val="00D01145"/>
    <w:rsid w:val="00D01A3C"/>
    <w:rsid w:val="00D02438"/>
    <w:rsid w:val="00D024A1"/>
    <w:rsid w:val="00D02961"/>
    <w:rsid w:val="00D03023"/>
    <w:rsid w:val="00D033B1"/>
    <w:rsid w:val="00D0346C"/>
    <w:rsid w:val="00D039ED"/>
    <w:rsid w:val="00D0403F"/>
    <w:rsid w:val="00D0441E"/>
    <w:rsid w:val="00D04679"/>
    <w:rsid w:val="00D047DB"/>
    <w:rsid w:val="00D05144"/>
    <w:rsid w:val="00D05260"/>
    <w:rsid w:val="00D0544F"/>
    <w:rsid w:val="00D0546B"/>
    <w:rsid w:val="00D05625"/>
    <w:rsid w:val="00D05935"/>
    <w:rsid w:val="00D0597D"/>
    <w:rsid w:val="00D05B8A"/>
    <w:rsid w:val="00D05EDB"/>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1C"/>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A9"/>
    <w:rsid w:val="00D24DD2"/>
    <w:rsid w:val="00D258EC"/>
    <w:rsid w:val="00D25CAA"/>
    <w:rsid w:val="00D25D98"/>
    <w:rsid w:val="00D262C8"/>
    <w:rsid w:val="00D266AF"/>
    <w:rsid w:val="00D26CAA"/>
    <w:rsid w:val="00D271E3"/>
    <w:rsid w:val="00D276A3"/>
    <w:rsid w:val="00D27C29"/>
    <w:rsid w:val="00D27F58"/>
    <w:rsid w:val="00D300D6"/>
    <w:rsid w:val="00D301B1"/>
    <w:rsid w:val="00D30242"/>
    <w:rsid w:val="00D30921"/>
    <w:rsid w:val="00D30C6C"/>
    <w:rsid w:val="00D31694"/>
    <w:rsid w:val="00D318E3"/>
    <w:rsid w:val="00D3193B"/>
    <w:rsid w:val="00D31BE3"/>
    <w:rsid w:val="00D32460"/>
    <w:rsid w:val="00D325D6"/>
    <w:rsid w:val="00D329C6"/>
    <w:rsid w:val="00D32DBD"/>
    <w:rsid w:val="00D32F01"/>
    <w:rsid w:val="00D3310B"/>
    <w:rsid w:val="00D335D2"/>
    <w:rsid w:val="00D33742"/>
    <w:rsid w:val="00D33A9B"/>
    <w:rsid w:val="00D33ACC"/>
    <w:rsid w:val="00D33DB5"/>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119"/>
    <w:rsid w:val="00D442D9"/>
    <w:rsid w:val="00D445FE"/>
    <w:rsid w:val="00D4481A"/>
    <w:rsid w:val="00D44F8E"/>
    <w:rsid w:val="00D44FA2"/>
    <w:rsid w:val="00D4519A"/>
    <w:rsid w:val="00D452A9"/>
    <w:rsid w:val="00D45655"/>
    <w:rsid w:val="00D45A1E"/>
    <w:rsid w:val="00D45D43"/>
    <w:rsid w:val="00D45E08"/>
    <w:rsid w:val="00D45E85"/>
    <w:rsid w:val="00D45F00"/>
    <w:rsid w:val="00D46331"/>
    <w:rsid w:val="00D463C6"/>
    <w:rsid w:val="00D4674F"/>
    <w:rsid w:val="00D46C66"/>
    <w:rsid w:val="00D46C71"/>
    <w:rsid w:val="00D4705F"/>
    <w:rsid w:val="00D47633"/>
    <w:rsid w:val="00D47CE7"/>
    <w:rsid w:val="00D500D5"/>
    <w:rsid w:val="00D50157"/>
    <w:rsid w:val="00D5073B"/>
    <w:rsid w:val="00D508BA"/>
    <w:rsid w:val="00D50A16"/>
    <w:rsid w:val="00D50BB0"/>
    <w:rsid w:val="00D510D0"/>
    <w:rsid w:val="00D51808"/>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1CD"/>
    <w:rsid w:val="00D5424E"/>
    <w:rsid w:val="00D54648"/>
    <w:rsid w:val="00D54A0F"/>
    <w:rsid w:val="00D55103"/>
    <w:rsid w:val="00D55351"/>
    <w:rsid w:val="00D55910"/>
    <w:rsid w:val="00D55D06"/>
    <w:rsid w:val="00D55EDA"/>
    <w:rsid w:val="00D5650A"/>
    <w:rsid w:val="00D56964"/>
    <w:rsid w:val="00D56DAC"/>
    <w:rsid w:val="00D56E54"/>
    <w:rsid w:val="00D57302"/>
    <w:rsid w:val="00D577BF"/>
    <w:rsid w:val="00D57B74"/>
    <w:rsid w:val="00D57D2F"/>
    <w:rsid w:val="00D57DCA"/>
    <w:rsid w:val="00D57FAB"/>
    <w:rsid w:val="00D60C86"/>
    <w:rsid w:val="00D610A2"/>
    <w:rsid w:val="00D61222"/>
    <w:rsid w:val="00D61322"/>
    <w:rsid w:val="00D6142E"/>
    <w:rsid w:val="00D61945"/>
    <w:rsid w:val="00D619F6"/>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570"/>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9B"/>
    <w:rsid w:val="00D831AD"/>
    <w:rsid w:val="00D8361A"/>
    <w:rsid w:val="00D837C4"/>
    <w:rsid w:val="00D83B5A"/>
    <w:rsid w:val="00D83D9D"/>
    <w:rsid w:val="00D840B4"/>
    <w:rsid w:val="00D84151"/>
    <w:rsid w:val="00D84566"/>
    <w:rsid w:val="00D84618"/>
    <w:rsid w:val="00D846BA"/>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59"/>
    <w:rsid w:val="00D90A60"/>
    <w:rsid w:val="00D90FC4"/>
    <w:rsid w:val="00D910E5"/>
    <w:rsid w:val="00D9116B"/>
    <w:rsid w:val="00D913E0"/>
    <w:rsid w:val="00D91464"/>
    <w:rsid w:val="00D91674"/>
    <w:rsid w:val="00D9193B"/>
    <w:rsid w:val="00D91B79"/>
    <w:rsid w:val="00D92002"/>
    <w:rsid w:val="00D92015"/>
    <w:rsid w:val="00D9205F"/>
    <w:rsid w:val="00D92179"/>
    <w:rsid w:val="00D926F0"/>
    <w:rsid w:val="00D928E0"/>
    <w:rsid w:val="00D9294C"/>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694C"/>
    <w:rsid w:val="00D973AE"/>
    <w:rsid w:val="00D97735"/>
    <w:rsid w:val="00D97984"/>
    <w:rsid w:val="00D97A0A"/>
    <w:rsid w:val="00D97A9D"/>
    <w:rsid w:val="00D97C49"/>
    <w:rsid w:val="00D97D0C"/>
    <w:rsid w:val="00D97D6A"/>
    <w:rsid w:val="00DA0785"/>
    <w:rsid w:val="00DA0E2E"/>
    <w:rsid w:val="00DA1529"/>
    <w:rsid w:val="00DA160B"/>
    <w:rsid w:val="00DA2054"/>
    <w:rsid w:val="00DA22FE"/>
    <w:rsid w:val="00DA25BD"/>
    <w:rsid w:val="00DA25F2"/>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A21"/>
    <w:rsid w:val="00DC0E12"/>
    <w:rsid w:val="00DC0FE3"/>
    <w:rsid w:val="00DC1345"/>
    <w:rsid w:val="00DC17AD"/>
    <w:rsid w:val="00DC17C9"/>
    <w:rsid w:val="00DC187D"/>
    <w:rsid w:val="00DC2009"/>
    <w:rsid w:val="00DC2754"/>
    <w:rsid w:val="00DC2C3D"/>
    <w:rsid w:val="00DC2DCC"/>
    <w:rsid w:val="00DC2DEF"/>
    <w:rsid w:val="00DC3BA1"/>
    <w:rsid w:val="00DC3CB1"/>
    <w:rsid w:val="00DC3CDF"/>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0D17"/>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28"/>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34D"/>
    <w:rsid w:val="00DE4A76"/>
    <w:rsid w:val="00DE4BCB"/>
    <w:rsid w:val="00DE50CF"/>
    <w:rsid w:val="00DE5E23"/>
    <w:rsid w:val="00DE6E46"/>
    <w:rsid w:val="00DE7102"/>
    <w:rsid w:val="00DE7137"/>
    <w:rsid w:val="00DE7631"/>
    <w:rsid w:val="00DE7AB2"/>
    <w:rsid w:val="00DE7ADB"/>
    <w:rsid w:val="00DE7C96"/>
    <w:rsid w:val="00DF02CD"/>
    <w:rsid w:val="00DF033B"/>
    <w:rsid w:val="00DF0604"/>
    <w:rsid w:val="00DF08E8"/>
    <w:rsid w:val="00DF09D5"/>
    <w:rsid w:val="00DF0BC8"/>
    <w:rsid w:val="00DF0D47"/>
    <w:rsid w:val="00DF0E52"/>
    <w:rsid w:val="00DF108E"/>
    <w:rsid w:val="00DF1993"/>
    <w:rsid w:val="00DF1E52"/>
    <w:rsid w:val="00DF2440"/>
    <w:rsid w:val="00DF380E"/>
    <w:rsid w:val="00DF39F6"/>
    <w:rsid w:val="00DF3C0D"/>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6A71"/>
    <w:rsid w:val="00E07497"/>
    <w:rsid w:val="00E0751A"/>
    <w:rsid w:val="00E07871"/>
    <w:rsid w:val="00E07991"/>
    <w:rsid w:val="00E07A4D"/>
    <w:rsid w:val="00E10073"/>
    <w:rsid w:val="00E102DE"/>
    <w:rsid w:val="00E106B6"/>
    <w:rsid w:val="00E10AD2"/>
    <w:rsid w:val="00E10B41"/>
    <w:rsid w:val="00E113C0"/>
    <w:rsid w:val="00E11A3C"/>
    <w:rsid w:val="00E11B29"/>
    <w:rsid w:val="00E11BB8"/>
    <w:rsid w:val="00E11EB4"/>
    <w:rsid w:val="00E11FDF"/>
    <w:rsid w:val="00E12367"/>
    <w:rsid w:val="00E12595"/>
    <w:rsid w:val="00E12BB4"/>
    <w:rsid w:val="00E12F86"/>
    <w:rsid w:val="00E1319D"/>
    <w:rsid w:val="00E13495"/>
    <w:rsid w:val="00E1355F"/>
    <w:rsid w:val="00E13936"/>
    <w:rsid w:val="00E14318"/>
    <w:rsid w:val="00E144F4"/>
    <w:rsid w:val="00E14553"/>
    <w:rsid w:val="00E147CA"/>
    <w:rsid w:val="00E14A2D"/>
    <w:rsid w:val="00E1563F"/>
    <w:rsid w:val="00E15AF8"/>
    <w:rsid w:val="00E15BE0"/>
    <w:rsid w:val="00E15D41"/>
    <w:rsid w:val="00E15DCC"/>
    <w:rsid w:val="00E161B3"/>
    <w:rsid w:val="00E165D1"/>
    <w:rsid w:val="00E1669B"/>
    <w:rsid w:val="00E1693C"/>
    <w:rsid w:val="00E16F47"/>
    <w:rsid w:val="00E1712D"/>
    <w:rsid w:val="00E1747E"/>
    <w:rsid w:val="00E17A56"/>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4B6"/>
    <w:rsid w:val="00E30869"/>
    <w:rsid w:val="00E3131C"/>
    <w:rsid w:val="00E31BF3"/>
    <w:rsid w:val="00E32405"/>
    <w:rsid w:val="00E324C6"/>
    <w:rsid w:val="00E327F9"/>
    <w:rsid w:val="00E32A08"/>
    <w:rsid w:val="00E32CE5"/>
    <w:rsid w:val="00E33211"/>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1000"/>
    <w:rsid w:val="00E4140F"/>
    <w:rsid w:val="00E41925"/>
    <w:rsid w:val="00E421A6"/>
    <w:rsid w:val="00E42614"/>
    <w:rsid w:val="00E426BB"/>
    <w:rsid w:val="00E429C2"/>
    <w:rsid w:val="00E42EED"/>
    <w:rsid w:val="00E43634"/>
    <w:rsid w:val="00E43B9C"/>
    <w:rsid w:val="00E43CD2"/>
    <w:rsid w:val="00E43FBD"/>
    <w:rsid w:val="00E44104"/>
    <w:rsid w:val="00E443F6"/>
    <w:rsid w:val="00E449D5"/>
    <w:rsid w:val="00E44E1B"/>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279"/>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767"/>
    <w:rsid w:val="00E65A4F"/>
    <w:rsid w:val="00E65BCC"/>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C5"/>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3DB"/>
    <w:rsid w:val="00E74F69"/>
    <w:rsid w:val="00E74FF2"/>
    <w:rsid w:val="00E7538D"/>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482"/>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6D2"/>
    <w:rsid w:val="00E908CB"/>
    <w:rsid w:val="00E908EF"/>
    <w:rsid w:val="00E913FB"/>
    <w:rsid w:val="00E916C7"/>
    <w:rsid w:val="00E9199C"/>
    <w:rsid w:val="00E91AF9"/>
    <w:rsid w:val="00E92377"/>
    <w:rsid w:val="00E929B6"/>
    <w:rsid w:val="00E92C59"/>
    <w:rsid w:val="00E92CD5"/>
    <w:rsid w:val="00E93207"/>
    <w:rsid w:val="00E9344D"/>
    <w:rsid w:val="00E93C29"/>
    <w:rsid w:val="00E9400D"/>
    <w:rsid w:val="00E94464"/>
    <w:rsid w:val="00E9453C"/>
    <w:rsid w:val="00E94581"/>
    <w:rsid w:val="00E94DCB"/>
    <w:rsid w:val="00E94FBE"/>
    <w:rsid w:val="00E953A0"/>
    <w:rsid w:val="00E9541C"/>
    <w:rsid w:val="00E95949"/>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306"/>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0BD"/>
    <w:rsid w:val="00EA330F"/>
    <w:rsid w:val="00EA3996"/>
    <w:rsid w:val="00EA39D5"/>
    <w:rsid w:val="00EA3E6C"/>
    <w:rsid w:val="00EA3F27"/>
    <w:rsid w:val="00EA4706"/>
    <w:rsid w:val="00EA4E62"/>
    <w:rsid w:val="00EA4E72"/>
    <w:rsid w:val="00EA4EC9"/>
    <w:rsid w:val="00EA5636"/>
    <w:rsid w:val="00EA571B"/>
    <w:rsid w:val="00EA5C4D"/>
    <w:rsid w:val="00EA634C"/>
    <w:rsid w:val="00EA6C20"/>
    <w:rsid w:val="00EA6EC4"/>
    <w:rsid w:val="00EA70D6"/>
    <w:rsid w:val="00EA7178"/>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2D9"/>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0"/>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CB"/>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1EAC"/>
    <w:rsid w:val="00EF2169"/>
    <w:rsid w:val="00EF21EC"/>
    <w:rsid w:val="00EF2429"/>
    <w:rsid w:val="00EF276C"/>
    <w:rsid w:val="00EF319F"/>
    <w:rsid w:val="00EF3841"/>
    <w:rsid w:val="00EF3860"/>
    <w:rsid w:val="00EF38AE"/>
    <w:rsid w:val="00EF3DC3"/>
    <w:rsid w:val="00EF4204"/>
    <w:rsid w:val="00EF452C"/>
    <w:rsid w:val="00EF515F"/>
    <w:rsid w:val="00EF526F"/>
    <w:rsid w:val="00EF556F"/>
    <w:rsid w:val="00EF55F1"/>
    <w:rsid w:val="00EF56E7"/>
    <w:rsid w:val="00EF5825"/>
    <w:rsid w:val="00EF5F93"/>
    <w:rsid w:val="00EF624F"/>
    <w:rsid w:val="00EF680E"/>
    <w:rsid w:val="00EF681E"/>
    <w:rsid w:val="00EF683C"/>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A67"/>
    <w:rsid w:val="00F03B53"/>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69"/>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17E2A"/>
    <w:rsid w:val="00F2060F"/>
    <w:rsid w:val="00F206FA"/>
    <w:rsid w:val="00F20734"/>
    <w:rsid w:val="00F218F8"/>
    <w:rsid w:val="00F21B4B"/>
    <w:rsid w:val="00F21BE0"/>
    <w:rsid w:val="00F21C31"/>
    <w:rsid w:val="00F21ECE"/>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0FC"/>
    <w:rsid w:val="00F30351"/>
    <w:rsid w:val="00F304C7"/>
    <w:rsid w:val="00F304F7"/>
    <w:rsid w:val="00F30813"/>
    <w:rsid w:val="00F30849"/>
    <w:rsid w:val="00F30EA3"/>
    <w:rsid w:val="00F30F09"/>
    <w:rsid w:val="00F315DB"/>
    <w:rsid w:val="00F31694"/>
    <w:rsid w:val="00F316F8"/>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861"/>
    <w:rsid w:val="00F36C12"/>
    <w:rsid w:val="00F370DD"/>
    <w:rsid w:val="00F37185"/>
    <w:rsid w:val="00F37415"/>
    <w:rsid w:val="00F37606"/>
    <w:rsid w:val="00F37751"/>
    <w:rsid w:val="00F4015B"/>
    <w:rsid w:val="00F4066D"/>
    <w:rsid w:val="00F4066E"/>
    <w:rsid w:val="00F40870"/>
    <w:rsid w:val="00F408B7"/>
    <w:rsid w:val="00F415CC"/>
    <w:rsid w:val="00F41633"/>
    <w:rsid w:val="00F41827"/>
    <w:rsid w:val="00F41D04"/>
    <w:rsid w:val="00F42183"/>
    <w:rsid w:val="00F42374"/>
    <w:rsid w:val="00F42CE0"/>
    <w:rsid w:val="00F432AD"/>
    <w:rsid w:val="00F43593"/>
    <w:rsid w:val="00F436E7"/>
    <w:rsid w:val="00F43A12"/>
    <w:rsid w:val="00F43C7D"/>
    <w:rsid w:val="00F43EFA"/>
    <w:rsid w:val="00F4425D"/>
    <w:rsid w:val="00F442FA"/>
    <w:rsid w:val="00F445C9"/>
    <w:rsid w:val="00F4508F"/>
    <w:rsid w:val="00F45236"/>
    <w:rsid w:val="00F4528D"/>
    <w:rsid w:val="00F45AE5"/>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5EA"/>
    <w:rsid w:val="00F556AD"/>
    <w:rsid w:val="00F557CB"/>
    <w:rsid w:val="00F558C2"/>
    <w:rsid w:val="00F55A1F"/>
    <w:rsid w:val="00F56043"/>
    <w:rsid w:val="00F560E1"/>
    <w:rsid w:val="00F56304"/>
    <w:rsid w:val="00F56534"/>
    <w:rsid w:val="00F566A5"/>
    <w:rsid w:val="00F56B1D"/>
    <w:rsid w:val="00F56CEC"/>
    <w:rsid w:val="00F5718E"/>
    <w:rsid w:val="00F57BA6"/>
    <w:rsid w:val="00F57D77"/>
    <w:rsid w:val="00F57F23"/>
    <w:rsid w:val="00F6075A"/>
    <w:rsid w:val="00F60CD9"/>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29"/>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89"/>
    <w:rsid w:val="00F813DC"/>
    <w:rsid w:val="00F817E4"/>
    <w:rsid w:val="00F818C3"/>
    <w:rsid w:val="00F81A71"/>
    <w:rsid w:val="00F81E77"/>
    <w:rsid w:val="00F8270C"/>
    <w:rsid w:val="00F8285E"/>
    <w:rsid w:val="00F833BA"/>
    <w:rsid w:val="00F83A97"/>
    <w:rsid w:val="00F83CE8"/>
    <w:rsid w:val="00F84123"/>
    <w:rsid w:val="00F845A9"/>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6A9"/>
    <w:rsid w:val="00F87C17"/>
    <w:rsid w:val="00F87C79"/>
    <w:rsid w:val="00F87D37"/>
    <w:rsid w:val="00F906FD"/>
    <w:rsid w:val="00F912E6"/>
    <w:rsid w:val="00F9136D"/>
    <w:rsid w:val="00F91501"/>
    <w:rsid w:val="00F91751"/>
    <w:rsid w:val="00F91827"/>
    <w:rsid w:val="00F92944"/>
    <w:rsid w:val="00F92A45"/>
    <w:rsid w:val="00F92D4B"/>
    <w:rsid w:val="00F92FB6"/>
    <w:rsid w:val="00F93956"/>
    <w:rsid w:val="00F93C44"/>
    <w:rsid w:val="00F93C5B"/>
    <w:rsid w:val="00F94323"/>
    <w:rsid w:val="00F94448"/>
    <w:rsid w:val="00F944C0"/>
    <w:rsid w:val="00F9466B"/>
    <w:rsid w:val="00F95157"/>
    <w:rsid w:val="00F954EE"/>
    <w:rsid w:val="00F95F31"/>
    <w:rsid w:val="00F962BF"/>
    <w:rsid w:val="00F96646"/>
    <w:rsid w:val="00F96942"/>
    <w:rsid w:val="00F96E2D"/>
    <w:rsid w:val="00F96F84"/>
    <w:rsid w:val="00F97060"/>
    <w:rsid w:val="00F972E9"/>
    <w:rsid w:val="00F9736A"/>
    <w:rsid w:val="00F9775E"/>
    <w:rsid w:val="00F978F9"/>
    <w:rsid w:val="00F97AC2"/>
    <w:rsid w:val="00F97BD4"/>
    <w:rsid w:val="00F97C86"/>
    <w:rsid w:val="00F97F72"/>
    <w:rsid w:val="00FA0863"/>
    <w:rsid w:val="00FA0F22"/>
    <w:rsid w:val="00FA11BF"/>
    <w:rsid w:val="00FA11D6"/>
    <w:rsid w:val="00FA135E"/>
    <w:rsid w:val="00FA14C1"/>
    <w:rsid w:val="00FA1626"/>
    <w:rsid w:val="00FA229C"/>
    <w:rsid w:val="00FA35DD"/>
    <w:rsid w:val="00FA367D"/>
    <w:rsid w:val="00FA3732"/>
    <w:rsid w:val="00FA38E8"/>
    <w:rsid w:val="00FA3FEF"/>
    <w:rsid w:val="00FA50D5"/>
    <w:rsid w:val="00FA5141"/>
    <w:rsid w:val="00FA5157"/>
    <w:rsid w:val="00FA5392"/>
    <w:rsid w:val="00FA593F"/>
    <w:rsid w:val="00FA5A46"/>
    <w:rsid w:val="00FA5DA2"/>
    <w:rsid w:val="00FA60A4"/>
    <w:rsid w:val="00FA63EF"/>
    <w:rsid w:val="00FA65A8"/>
    <w:rsid w:val="00FA6611"/>
    <w:rsid w:val="00FA6672"/>
    <w:rsid w:val="00FA6716"/>
    <w:rsid w:val="00FA6A52"/>
    <w:rsid w:val="00FA6E91"/>
    <w:rsid w:val="00FA715C"/>
    <w:rsid w:val="00FA7EC1"/>
    <w:rsid w:val="00FB00AD"/>
    <w:rsid w:val="00FB0C95"/>
    <w:rsid w:val="00FB1427"/>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481"/>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31C"/>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4CB6"/>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2F6"/>
    <w:rsid w:val="00FD7706"/>
    <w:rsid w:val="00FD7BC2"/>
    <w:rsid w:val="00FE02AC"/>
    <w:rsid w:val="00FE041C"/>
    <w:rsid w:val="00FE09A3"/>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872"/>
    <w:rsid w:val="00FE4A6D"/>
    <w:rsid w:val="00FE4C4E"/>
    <w:rsid w:val="00FE50A9"/>
    <w:rsid w:val="00FE52F7"/>
    <w:rsid w:val="00FE5BA2"/>
    <w:rsid w:val="00FE6BCC"/>
    <w:rsid w:val="00FE6C16"/>
    <w:rsid w:val="00FE6EF4"/>
    <w:rsid w:val="00FE72EF"/>
    <w:rsid w:val="00FE74DD"/>
    <w:rsid w:val="00FE7ACF"/>
    <w:rsid w:val="00FE7AD3"/>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5670"/>
    <w:rsid w:val="00FF6743"/>
    <w:rsid w:val="00FF68B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963,#969696,#777"/>
    </o:shapedefaults>
    <o:shapelayout v:ext="edit">
      <o:idmap v:ext="edit" data="1"/>
    </o:shapelayout>
  </w:shapeDefaults>
  <w:decimalSymbol w:val="."/>
  <w:listSeparator w:val=","/>
  <w14:docId w14:val="5F4FD85D"/>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link w:val="FootnoteTextChar"/>
    <w:uiPriority w:val="99"/>
    <w:rsid w:val="008D0486"/>
  </w:style>
  <w:style w:type="character" w:styleId="FootnoteReference">
    <w:name w:val="footnote reference"/>
    <w:uiPriority w:val="99"/>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 w:type="character" w:customStyle="1" w:styleId="FootnoteTextChar">
    <w:name w:val="Footnote Text Char"/>
    <w:basedOn w:val="DefaultParagraphFont"/>
    <w:link w:val="FootnoteText"/>
    <w:uiPriority w:val="99"/>
    <w:rsid w:val="00F972E9"/>
  </w:style>
  <w:style w:type="paragraph" w:styleId="NoSpacing">
    <w:name w:val="No Spacing"/>
    <w:uiPriority w:val="1"/>
    <w:qFormat/>
    <w:rsid w:val="00F972E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6772185">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738405">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14228">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3771261">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6988423">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264502">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69372217">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1357748">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490187">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27A22-A169-4E31-8A60-8B03086C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3089</TotalTime>
  <Pages>2</Pages>
  <Words>764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4882</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643</cp:revision>
  <cp:lastPrinted>2021-07-15T07:09:00Z</cp:lastPrinted>
  <dcterms:created xsi:type="dcterms:W3CDTF">2018-06-21T10:44:00Z</dcterms:created>
  <dcterms:modified xsi:type="dcterms:W3CDTF">2021-07-15T10:17:00Z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