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4C20B5" w:rsidRPr="00CA19B5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CA19B5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CA19B5">
              <w:rPr>
                <w:rFonts w:ascii="Tahoma" w:hAnsi="Tahoma" w:cs="Tahoma"/>
              </w:rPr>
              <w:br w:type="column"/>
            </w:r>
            <w:r w:rsidRPr="00CA19B5">
              <w:rPr>
                <w:rFonts w:ascii="Tahoma" w:hAnsi="Tahoma" w:cs="Tahoma"/>
              </w:rPr>
              <w:br w:type="column"/>
            </w:r>
            <w:r w:rsidRPr="00CA19B5">
              <w:rPr>
                <w:rFonts w:ascii="Tahoma" w:hAnsi="Tahoma" w:cs="Tahoma"/>
              </w:rPr>
              <w:br w:type="page"/>
            </w:r>
            <w:r w:rsidRPr="00CA19B5">
              <w:rPr>
                <w:rFonts w:ascii="Tahoma" w:hAnsi="Tahoma" w:cs="Tahoma"/>
              </w:rPr>
              <w:br w:type="page"/>
            </w:r>
            <w:r w:rsidR="008B47D1" w:rsidRPr="00CA19B5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5779" cy="685800"/>
                  <wp:effectExtent l="19050" t="0" r="2221" b="0"/>
                  <wp:docPr id="2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vi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162" cy="689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074F6" w:rsidRPr="00CA19B5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E72BD4" w:rsidRPr="00CA19B5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  <w:r w:rsidRPr="00CA19B5">
              <w:rPr>
                <w:rFonts w:ascii="Tahoma" w:hAnsi="Tahoma" w:cs="Tahoma"/>
                <w:sz w:val="16"/>
                <w:lang w:val="sr-Cyrl-BA"/>
              </w:rPr>
              <w:t xml:space="preserve">  </w:t>
            </w:r>
          </w:p>
          <w:p w:rsidR="005D5311" w:rsidRPr="001D2CF2" w:rsidRDefault="004551B9" w:rsidP="00542435">
            <w:pPr>
              <w:jc w:val="right"/>
              <w:outlineLvl w:val="0"/>
              <w:rPr>
                <w:rFonts w:ascii="Tahoma" w:hAnsi="Tahoma" w:cs="Tahoma"/>
                <w:color w:val="1F497D" w:themeColor="text2"/>
                <w:sz w:val="16"/>
                <w:lang w:val="bs-Latn-BA"/>
              </w:rPr>
            </w:pPr>
            <w:r w:rsidRPr="001D2CF2">
              <w:rPr>
                <w:rFonts w:ascii="Tahoma" w:hAnsi="Tahoma" w:cs="Tahoma"/>
                <w:color w:val="1F497D" w:themeColor="text2"/>
                <w:sz w:val="16"/>
                <w:lang w:val="sr-Cyrl-CS"/>
              </w:rPr>
              <w:t xml:space="preserve"> </w:t>
            </w:r>
            <w:r w:rsidR="009062FA" w:rsidRPr="001D2CF2">
              <w:rPr>
                <w:rFonts w:ascii="Tahoma" w:hAnsi="Tahoma" w:cs="Tahoma"/>
                <w:color w:val="1F497D" w:themeColor="text2"/>
                <w:sz w:val="16"/>
              </w:rPr>
              <w:t xml:space="preserve">        </w:t>
            </w:r>
            <w:r w:rsidR="009820C8" w:rsidRPr="001D2CF2">
              <w:rPr>
                <w:rFonts w:ascii="Tahoma" w:hAnsi="Tahoma" w:cs="Tahoma"/>
                <w:color w:val="1F497D" w:themeColor="text2"/>
                <w:sz w:val="16"/>
              </w:rPr>
              <w:t xml:space="preserve"> </w:t>
            </w:r>
            <w:r w:rsidRPr="001D2CF2">
              <w:rPr>
                <w:rFonts w:ascii="Tahoma" w:hAnsi="Tahoma" w:cs="Tahoma"/>
                <w:color w:val="1F497D" w:themeColor="text2"/>
                <w:sz w:val="16"/>
                <w:lang w:val="sr-Cyrl-CS"/>
              </w:rPr>
              <w:t xml:space="preserve"> </w:t>
            </w:r>
            <w:r w:rsidR="00A975F3" w:rsidRPr="001D2CF2">
              <w:rPr>
                <w:rFonts w:ascii="Arial Narrow" w:hAnsi="Arial Narrow" w:cs="Tahoma"/>
                <w:color w:val="1F497D" w:themeColor="text2"/>
                <w:sz w:val="18"/>
                <w:lang w:val="sr-Cyrl-BA"/>
              </w:rPr>
              <w:t>2</w:t>
            </w:r>
            <w:r w:rsidR="00252DE1">
              <w:rPr>
                <w:rFonts w:ascii="Arial Narrow" w:hAnsi="Arial Narrow" w:cs="Tahoma"/>
                <w:color w:val="1F497D" w:themeColor="text2"/>
                <w:sz w:val="18"/>
                <w:lang w:val="sr-Latn-CS"/>
              </w:rPr>
              <w:t>2</w:t>
            </w:r>
            <w:r w:rsidR="00A975F3" w:rsidRPr="001D2CF2">
              <w:rPr>
                <w:rFonts w:ascii="Arial Narrow" w:hAnsi="Arial Narrow" w:cs="Tahoma"/>
                <w:color w:val="1F497D" w:themeColor="text2"/>
                <w:sz w:val="18"/>
                <w:lang w:val="bs-Cyrl-BA"/>
              </w:rPr>
              <w:t xml:space="preserve">. </w:t>
            </w:r>
            <w:r w:rsidR="00F8270C">
              <w:rPr>
                <w:rFonts w:ascii="Arial Narrow" w:hAnsi="Arial Narrow" w:cs="Tahoma"/>
                <w:color w:val="1F497D" w:themeColor="text2"/>
                <w:sz w:val="18"/>
                <w:lang w:val="bs-Cyrl-BA"/>
              </w:rPr>
              <w:t>ју</w:t>
            </w:r>
            <w:r w:rsidR="00542435">
              <w:rPr>
                <w:rFonts w:ascii="Arial Narrow" w:hAnsi="Arial Narrow" w:cs="Tahoma"/>
                <w:color w:val="1F497D" w:themeColor="text2"/>
                <w:sz w:val="18"/>
                <w:lang w:val="bs-Cyrl-BA"/>
              </w:rPr>
              <w:t>л</w:t>
            </w:r>
            <w:r w:rsidR="00A975F3" w:rsidRPr="001D2CF2">
              <w:rPr>
                <w:rFonts w:ascii="Arial Narrow" w:hAnsi="Arial Narrow" w:cs="Tahoma"/>
                <w:color w:val="1F497D" w:themeColor="text2"/>
                <w:sz w:val="18"/>
                <w:lang w:val="sr-Cyrl-CS"/>
              </w:rPr>
              <w:t xml:space="preserve"> </w:t>
            </w:r>
            <w:r w:rsidR="00A15386" w:rsidRPr="001D2CF2">
              <w:rPr>
                <w:rFonts w:ascii="Arial Narrow" w:hAnsi="Arial Narrow" w:cs="Tahoma"/>
                <w:color w:val="1F497D" w:themeColor="text2"/>
                <w:sz w:val="18"/>
                <w:lang w:val="sr-Cyrl-BA"/>
              </w:rPr>
              <w:t>201</w:t>
            </w:r>
            <w:r w:rsidR="009430A7" w:rsidRPr="001D2CF2">
              <w:rPr>
                <w:rFonts w:ascii="Arial Narrow" w:hAnsi="Arial Narrow" w:cs="Tahoma"/>
                <w:color w:val="1F497D" w:themeColor="text2"/>
                <w:sz w:val="18"/>
                <w:lang w:val="sr-Cyrl-BA"/>
              </w:rPr>
              <w:t>5</w:t>
            </w:r>
            <w:r w:rsidR="00A975F3" w:rsidRPr="001D2CF2">
              <w:rPr>
                <w:rFonts w:ascii="Arial Narrow" w:hAnsi="Arial Narrow" w:cs="Tahoma"/>
                <w:color w:val="1F497D" w:themeColor="text2"/>
                <w:sz w:val="18"/>
                <w:lang w:val="sr-Cyrl-BA"/>
              </w:rPr>
              <w:t>.</w:t>
            </w:r>
            <w:r w:rsidR="00F6075A" w:rsidRPr="001D2CF2">
              <w:rPr>
                <w:rFonts w:ascii="Tahoma" w:hAnsi="Tahoma" w:cs="Tahoma"/>
                <w:color w:val="1F497D" w:themeColor="text2"/>
                <w:sz w:val="18"/>
                <w:lang w:val="sr-Cyrl-BA"/>
              </w:rPr>
              <w:t xml:space="preserve"> </w:t>
            </w:r>
            <w:r w:rsidR="00542435">
              <w:rPr>
                <w:rFonts w:ascii="Arial Narrow" w:hAnsi="Arial Narrow" w:cs="Tahoma"/>
                <w:b/>
                <w:color w:val="1F497D" w:themeColor="text2"/>
                <w:sz w:val="34"/>
                <w:szCs w:val="34"/>
                <w:lang w:val="sr-Cyrl-BA"/>
              </w:rPr>
              <w:t>7</w:t>
            </w:r>
            <w:r w:rsidR="00A975F3" w:rsidRPr="001D2CF2">
              <w:rPr>
                <w:rFonts w:ascii="Arial Narrow" w:hAnsi="Arial Narrow" w:cs="Tahoma"/>
                <w:b/>
                <w:color w:val="1F497D" w:themeColor="text2"/>
                <w:sz w:val="34"/>
                <w:szCs w:val="34"/>
                <w:lang w:val="sr-Cyrl-BA"/>
              </w:rPr>
              <w:t>/1</w:t>
            </w:r>
            <w:r w:rsidR="009430A7" w:rsidRPr="001D2CF2">
              <w:rPr>
                <w:rFonts w:ascii="Arial Narrow" w:hAnsi="Arial Narrow" w:cs="Tahoma"/>
                <w:b/>
                <w:color w:val="1F497D" w:themeColor="text2"/>
                <w:sz w:val="34"/>
                <w:szCs w:val="34"/>
                <w:lang w:val="sr-Cyrl-BA"/>
              </w:rPr>
              <w:t>5</w:t>
            </w:r>
            <w:r w:rsidR="00A975F3" w:rsidRPr="001D2CF2">
              <w:rPr>
                <w:rFonts w:ascii="Tahoma" w:hAnsi="Tahoma" w:cs="Tahoma"/>
                <w:color w:val="1F497D" w:themeColor="text2"/>
                <w:sz w:val="16"/>
                <w:lang w:val="sr-Cyrl-BA"/>
              </w:rPr>
              <w:t xml:space="preserve"> </w:t>
            </w:r>
          </w:p>
        </w:tc>
      </w:tr>
      <w:tr w:rsidR="004C20B5" w:rsidRPr="00CA19B5" w:rsidTr="005074F6">
        <w:trPr>
          <w:cantSplit/>
        </w:trPr>
        <w:tc>
          <w:tcPr>
            <w:tcW w:w="5251" w:type="dxa"/>
            <w:vAlign w:val="center"/>
          </w:tcPr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CA19B5" w:rsidRDefault="000971CB" w:rsidP="00094E6E">
      <w:pPr>
        <w:jc w:val="both"/>
        <w:rPr>
          <w:rFonts w:ascii="Tahoma" w:hAnsi="Tahoma" w:cs="Tahoma"/>
          <w:i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4C20B5" w:rsidRPr="00CA19B5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1D2CF2" w:rsidRDefault="00252DE1" w:rsidP="00542435">
            <w:pPr>
              <w:jc w:val="center"/>
              <w:outlineLvl w:val="0"/>
              <w:rPr>
                <w:rFonts w:ascii="Arial Narrow" w:hAnsi="Arial Narrow" w:cs="Tahoma"/>
                <w:b/>
                <w:color w:val="FFFFFF" w:themeColor="background1"/>
                <w:sz w:val="34"/>
                <w:szCs w:val="34"/>
                <w:lang w:val="sr-Cyrl-BA"/>
              </w:rPr>
            </w:pPr>
            <w:r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sr-Cyrl-CS"/>
              </w:rPr>
              <w:t>ју</w:t>
            </w:r>
            <w:r w:rsidR="00542435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sr-Cyrl-CS"/>
              </w:rPr>
              <w:t>л</w:t>
            </w:r>
            <w:r w:rsidR="007E158B" w:rsidRPr="001D2CF2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sr-Cyrl-CS"/>
              </w:rPr>
              <w:t xml:space="preserve"> </w:t>
            </w:r>
            <w:r w:rsidR="00AC7674" w:rsidRPr="001D2CF2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201</w:t>
            </w:r>
            <w:r w:rsidR="009430A7" w:rsidRPr="001D2CF2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5</w:t>
            </w:r>
            <w:r w:rsidR="002F5E38" w:rsidRPr="001D2CF2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. године</w:t>
            </w:r>
          </w:p>
        </w:tc>
      </w:tr>
      <w:tr w:rsidR="004C20B5" w:rsidRPr="00CA19B5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1D2CF2" w:rsidRDefault="008728B3" w:rsidP="00EF319F">
            <w:pPr>
              <w:jc w:val="center"/>
              <w:rPr>
                <w:rFonts w:ascii="Arial Narrow" w:hAnsi="Arial Narrow" w:cs="Tahoma"/>
                <w:color w:val="FFFFFF" w:themeColor="background1"/>
                <w:sz w:val="26"/>
                <w:szCs w:val="26"/>
                <w:lang w:val="sr-Cyrl-BA"/>
              </w:rPr>
            </w:pPr>
            <w:r w:rsidRPr="001D2CF2">
              <w:rPr>
                <w:rFonts w:ascii="Arial Narrow" w:hAnsi="Arial Narrow" w:cs="Tahoma"/>
                <w:bCs/>
                <w:color w:val="FFFFFF" w:themeColor="background1"/>
                <w:spacing w:val="30"/>
                <w:sz w:val="26"/>
                <w:szCs w:val="26"/>
                <w:lang w:val="ru-RU"/>
              </w:rPr>
              <w:t>САОПШТЕЊЕ ЗА МЕДИЈЕ</w:t>
            </w:r>
          </w:p>
        </w:tc>
      </w:tr>
    </w:tbl>
    <w:p w:rsidR="00777348" w:rsidRPr="000057E1" w:rsidRDefault="00777348" w:rsidP="00D35CD4">
      <w:pPr>
        <w:jc w:val="both"/>
        <w:rPr>
          <w:rFonts w:ascii="Arial Narrow" w:hAnsi="Arial Narrow" w:cs="Tahoma"/>
          <w:b/>
          <w:lang w:val="sr-Cyrl-BA"/>
        </w:rPr>
      </w:pPr>
    </w:p>
    <w:p w:rsidR="00676661" w:rsidRPr="00355DF8" w:rsidRDefault="00676661" w:rsidP="00676661">
      <w:pPr>
        <w:jc w:val="both"/>
        <w:rPr>
          <w:rFonts w:ascii="Arial Narrow" w:hAnsi="Arial Narrow" w:cs="Tahoma"/>
          <w:b/>
          <w:sz w:val="30"/>
          <w:szCs w:val="30"/>
          <w:lang w:val="sr-Latn-CS"/>
        </w:rPr>
      </w:pPr>
      <w:r w:rsidRPr="00355DF8">
        <w:rPr>
          <w:rFonts w:ascii="Arial Narrow" w:hAnsi="Arial Narrow" w:cs="Tahoma"/>
          <w:b/>
          <w:sz w:val="30"/>
          <w:szCs w:val="30"/>
          <w:lang w:val="sr-Latn-CS"/>
        </w:rPr>
        <w:t xml:space="preserve">БДП </w:t>
      </w:r>
      <w:r w:rsidR="00DC4C38" w:rsidRPr="00355DF8">
        <w:rPr>
          <w:rFonts w:ascii="Arial Narrow" w:hAnsi="Arial Narrow" w:cs="Tahoma"/>
          <w:b/>
          <w:sz w:val="30"/>
          <w:szCs w:val="30"/>
          <w:lang w:val="sr-Cyrl-BA"/>
        </w:rPr>
        <w:t>у</w:t>
      </w:r>
      <w:r w:rsidRPr="00355DF8">
        <w:rPr>
          <w:rFonts w:ascii="Arial Narrow" w:hAnsi="Arial Narrow" w:cs="Tahoma"/>
          <w:b/>
          <w:sz w:val="30"/>
          <w:szCs w:val="30"/>
          <w:lang w:val="sr-Latn-CS"/>
        </w:rPr>
        <w:t xml:space="preserve"> 2014. </w:t>
      </w:r>
      <w:proofErr w:type="spellStart"/>
      <w:r w:rsidRPr="00355DF8">
        <w:rPr>
          <w:rFonts w:ascii="Arial Narrow" w:hAnsi="Arial Narrow" w:cs="Tahoma"/>
          <w:b/>
          <w:sz w:val="30"/>
          <w:szCs w:val="30"/>
          <w:lang w:val="sr-Latn-CS"/>
        </w:rPr>
        <w:t>годин</w:t>
      </w:r>
      <w:proofErr w:type="spellEnd"/>
      <w:r w:rsidR="00DC4C38" w:rsidRPr="00355DF8">
        <w:rPr>
          <w:rFonts w:ascii="Arial Narrow" w:hAnsi="Arial Narrow" w:cs="Tahoma"/>
          <w:b/>
          <w:sz w:val="30"/>
          <w:szCs w:val="30"/>
          <w:lang w:val="sr-Cyrl-BA"/>
        </w:rPr>
        <w:t>и</w:t>
      </w:r>
      <w:r w:rsidRPr="00355DF8">
        <w:rPr>
          <w:rFonts w:ascii="Arial Narrow" w:hAnsi="Arial Narrow" w:cs="Tahoma"/>
          <w:b/>
          <w:sz w:val="30"/>
          <w:szCs w:val="30"/>
          <w:lang w:val="sr-Cyrl-BA"/>
        </w:rPr>
        <w:t xml:space="preserve"> реално већи за </w:t>
      </w:r>
      <w:r w:rsidRPr="00355DF8">
        <w:rPr>
          <w:rFonts w:ascii="Arial Narrow" w:hAnsi="Arial Narrow" w:cs="Tahoma"/>
          <w:b/>
          <w:sz w:val="30"/>
          <w:szCs w:val="30"/>
          <w:lang w:val="sr-Latn-CS"/>
        </w:rPr>
        <w:t>0,4%</w:t>
      </w:r>
      <w:r w:rsidR="00DC4C38" w:rsidRPr="00355DF8">
        <w:rPr>
          <w:rFonts w:ascii="Arial Narrow" w:hAnsi="Arial Narrow" w:cs="Tahoma"/>
          <w:b/>
          <w:sz w:val="30"/>
          <w:szCs w:val="30"/>
          <w:lang w:val="sr-Cyrl-BA"/>
        </w:rPr>
        <w:t>,</w:t>
      </w:r>
      <w:r w:rsidRPr="00355DF8">
        <w:rPr>
          <w:rFonts w:ascii="Arial Narrow" w:hAnsi="Arial Narrow" w:cs="Tahoma"/>
          <w:b/>
          <w:sz w:val="30"/>
          <w:szCs w:val="30"/>
          <w:lang w:val="sr-Cyrl-BA"/>
        </w:rPr>
        <w:t xml:space="preserve"> а номинално</w:t>
      </w:r>
      <w:r w:rsidR="00DC4C38" w:rsidRPr="00355DF8">
        <w:rPr>
          <w:rFonts w:ascii="Arial Narrow" w:hAnsi="Arial Narrow" w:cs="Tahoma"/>
          <w:b/>
          <w:sz w:val="30"/>
          <w:szCs w:val="30"/>
          <w:lang w:val="sr-Cyrl-BA"/>
        </w:rPr>
        <w:t xml:space="preserve"> за</w:t>
      </w:r>
      <w:r w:rsidRPr="00355DF8">
        <w:rPr>
          <w:rFonts w:ascii="Arial Narrow" w:hAnsi="Arial Narrow" w:cs="Tahoma"/>
          <w:b/>
          <w:sz w:val="30"/>
          <w:szCs w:val="30"/>
          <w:lang w:val="sr-Latn-CS"/>
        </w:rPr>
        <w:t xml:space="preserve"> </w:t>
      </w:r>
      <w:r w:rsidR="00AD54CC" w:rsidRPr="00355DF8">
        <w:rPr>
          <w:rFonts w:ascii="Arial Narrow" w:hAnsi="Arial Narrow" w:cs="Tahoma"/>
          <w:b/>
          <w:sz w:val="30"/>
          <w:szCs w:val="30"/>
          <w:lang w:val="sr-Latn-CS"/>
        </w:rPr>
        <w:t>0,7%</w:t>
      </w:r>
    </w:p>
    <w:p w:rsidR="00DC4C38" w:rsidRPr="00355DF8" w:rsidRDefault="00DC4C38" w:rsidP="00676661">
      <w:pPr>
        <w:jc w:val="both"/>
        <w:rPr>
          <w:rFonts w:ascii="Arial Narrow" w:hAnsi="Arial Narrow" w:cs="Tahoma"/>
          <w:sz w:val="22"/>
          <w:szCs w:val="22"/>
          <w:lang w:val="sr-Latn-CS"/>
        </w:rPr>
      </w:pPr>
    </w:p>
    <w:p w:rsidR="00676661" w:rsidRPr="00355DF8" w:rsidRDefault="00676661" w:rsidP="00676661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proofErr w:type="spellStart"/>
      <w:r w:rsidRPr="00355DF8">
        <w:rPr>
          <w:rFonts w:ascii="Arial Narrow" w:hAnsi="Arial Narrow" w:cs="Tahoma"/>
          <w:sz w:val="22"/>
          <w:szCs w:val="22"/>
          <w:lang w:val="sr-Latn-CS"/>
        </w:rPr>
        <w:t>Бруто</w:t>
      </w:r>
      <w:proofErr w:type="spellEnd"/>
      <w:r w:rsidRPr="00355DF8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 w:rsidRPr="00355DF8">
        <w:rPr>
          <w:rFonts w:ascii="Arial Narrow" w:hAnsi="Arial Narrow" w:cs="Tahoma"/>
          <w:sz w:val="22"/>
          <w:szCs w:val="22"/>
          <w:lang w:val="sr-Latn-CS"/>
        </w:rPr>
        <w:t>домаћи</w:t>
      </w:r>
      <w:proofErr w:type="spellEnd"/>
      <w:r w:rsidRPr="00355DF8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 w:rsidRPr="00355DF8">
        <w:rPr>
          <w:rFonts w:ascii="Arial Narrow" w:hAnsi="Arial Narrow" w:cs="Tahoma"/>
          <w:sz w:val="22"/>
          <w:szCs w:val="22"/>
          <w:lang w:val="sr-Latn-CS"/>
        </w:rPr>
        <w:t>производ</w:t>
      </w:r>
      <w:proofErr w:type="spellEnd"/>
      <w:r w:rsidRPr="00355DF8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 w:rsidRPr="00355DF8">
        <w:rPr>
          <w:rFonts w:ascii="Arial Narrow" w:hAnsi="Arial Narrow" w:cs="Tahoma"/>
          <w:sz w:val="22"/>
          <w:szCs w:val="22"/>
          <w:lang w:val="sr-Latn-CS"/>
        </w:rPr>
        <w:t>за</w:t>
      </w:r>
      <w:proofErr w:type="spellEnd"/>
      <w:r w:rsidRPr="00355DF8">
        <w:rPr>
          <w:rFonts w:ascii="Arial Narrow" w:hAnsi="Arial Narrow" w:cs="Tahoma"/>
          <w:sz w:val="22"/>
          <w:szCs w:val="22"/>
          <w:lang w:val="sr-Latn-CS"/>
        </w:rPr>
        <w:t xml:space="preserve"> 2014. </w:t>
      </w:r>
      <w:proofErr w:type="spellStart"/>
      <w:r w:rsidRPr="00355DF8">
        <w:rPr>
          <w:rFonts w:ascii="Arial Narrow" w:hAnsi="Arial Narrow" w:cs="Tahoma"/>
          <w:sz w:val="22"/>
          <w:szCs w:val="22"/>
          <w:lang w:val="sr-Latn-CS"/>
        </w:rPr>
        <w:t>годину</w:t>
      </w:r>
      <w:proofErr w:type="spellEnd"/>
      <w:r w:rsidRPr="00355DF8">
        <w:rPr>
          <w:rFonts w:ascii="Arial Narrow" w:hAnsi="Arial Narrow" w:cs="Tahoma"/>
          <w:sz w:val="22"/>
          <w:szCs w:val="22"/>
          <w:lang w:val="sr-Latn-CS"/>
        </w:rPr>
        <w:t xml:space="preserve">, </w:t>
      </w:r>
      <w:proofErr w:type="spellStart"/>
      <w:r w:rsidRPr="00355DF8">
        <w:rPr>
          <w:rFonts w:ascii="Arial Narrow" w:hAnsi="Arial Narrow" w:cs="Tahoma"/>
          <w:sz w:val="22"/>
          <w:szCs w:val="22"/>
          <w:lang w:val="sr-Latn-CS"/>
        </w:rPr>
        <w:t>обрачунат</w:t>
      </w:r>
      <w:proofErr w:type="spellEnd"/>
      <w:r w:rsidRPr="00355DF8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 w:rsidRPr="00355DF8">
        <w:rPr>
          <w:rFonts w:ascii="Arial Narrow" w:hAnsi="Arial Narrow" w:cs="Tahoma"/>
          <w:sz w:val="22"/>
          <w:szCs w:val="22"/>
          <w:lang w:val="sr-Latn-CS"/>
        </w:rPr>
        <w:t>примјеном</w:t>
      </w:r>
      <w:proofErr w:type="spellEnd"/>
      <w:r w:rsidRPr="00355DF8">
        <w:rPr>
          <w:rFonts w:ascii="Arial Narrow" w:hAnsi="Arial Narrow" w:cs="Tahoma"/>
          <w:sz w:val="22"/>
          <w:szCs w:val="22"/>
          <w:lang w:val="sr-Latn-CS"/>
        </w:rPr>
        <w:t xml:space="preserve"> „</w:t>
      </w:r>
      <w:proofErr w:type="spellStart"/>
      <w:r w:rsidRPr="00355DF8">
        <w:rPr>
          <w:rFonts w:ascii="Arial Narrow" w:hAnsi="Arial Narrow" w:cs="Tahoma"/>
          <w:sz w:val="22"/>
          <w:szCs w:val="22"/>
          <w:lang w:val="sr-Latn-CS"/>
        </w:rPr>
        <w:t>Производн</w:t>
      </w:r>
      <w:r w:rsidRPr="00355DF8">
        <w:rPr>
          <w:rFonts w:ascii="Arial Narrow" w:hAnsi="Arial Narrow" w:cs="Tahoma"/>
          <w:sz w:val="22"/>
          <w:szCs w:val="22"/>
          <w:lang w:val="sr-Cyrl-CS"/>
        </w:rPr>
        <w:t>ог</w:t>
      </w:r>
      <w:proofErr w:type="spellEnd"/>
      <w:r w:rsidRPr="00355DF8">
        <w:rPr>
          <w:rFonts w:ascii="Arial Narrow" w:hAnsi="Arial Narrow" w:cs="Tahoma"/>
          <w:sz w:val="22"/>
          <w:szCs w:val="22"/>
          <w:lang w:val="sr-Cyrl-CS"/>
        </w:rPr>
        <w:t xml:space="preserve"> приступа</w:t>
      </w:r>
      <w:r w:rsidRPr="00355DF8">
        <w:rPr>
          <w:rFonts w:ascii="Arial Narrow" w:hAnsi="Arial Narrow" w:cs="Tahoma"/>
          <w:sz w:val="22"/>
          <w:szCs w:val="22"/>
          <w:lang w:val="sr-Latn-CS"/>
        </w:rPr>
        <w:t xml:space="preserve">“, </w:t>
      </w:r>
      <w:proofErr w:type="spellStart"/>
      <w:r w:rsidRPr="00355DF8">
        <w:rPr>
          <w:rFonts w:ascii="Arial Narrow" w:hAnsi="Arial Narrow" w:cs="Tahoma"/>
          <w:sz w:val="22"/>
          <w:szCs w:val="22"/>
          <w:lang w:val="sr-Latn-CS"/>
        </w:rPr>
        <w:t>исказан</w:t>
      </w:r>
      <w:proofErr w:type="spellEnd"/>
      <w:r w:rsidRPr="00355DF8">
        <w:rPr>
          <w:rFonts w:ascii="Arial Narrow" w:hAnsi="Arial Narrow" w:cs="Tahoma"/>
          <w:sz w:val="22"/>
          <w:szCs w:val="22"/>
          <w:lang w:val="sr-Latn-CS"/>
        </w:rPr>
        <w:t xml:space="preserve"> у </w:t>
      </w:r>
      <w:proofErr w:type="spellStart"/>
      <w:r w:rsidRPr="00355DF8">
        <w:rPr>
          <w:rFonts w:ascii="Arial Narrow" w:hAnsi="Arial Narrow" w:cs="Tahoma"/>
          <w:sz w:val="22"/>
          <w:szCs w:val="22"/>
          <w:lang w:val="sr-Latn-CS"/>
        </w:rPr>
        <w:t>текућим</w:t>
      </w:r>
      <w:proofErr w:type="spellEnd"/>
      <w:r w:rsidRPr="00355DF8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 w:rsidRPr="00355DF8">
        <w:rPr>
          <w:rFonts w:ascii="Arial Narrow" w:hAnsi="Arial Narrow" w:cs="Tahoma"/>
          <w:sz w:val="22"/>
          <w:szCs w:val="22"/>
          <w:lang w:val="sr-Latn-CS"/>
        </w:rPr>
        <w:t>цијенама</w:t>
      </w:r>
      <w:proofErr w:type="spellEnd"/>
      <w:r w:rsidRPr="00355DF8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 w:rsidRPr="00355DF8">
        <w:rPr>
          <w:rFonts w:ascii="Arial Narrow" w:hAnsi="Arial Narrow" w:cs="Tahoma"/>
          <w:sz w:val="22"/>
          <w:szCs w:val="22"/>
          <w:lang w:val="sr-Latn-CS"/>
        </w:rPr>
        <w:t>као</w:t>
      </w:r>
      <w:proofErr w:type="spellEnd"/>
      <w:r w:rsidRPr="00355DF8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 w:rsidRPr="00355DF8">
        <w:rPr>
          <w:rFonts w:ascii="Arial Narrow" w:hAnsi="Arial Narrow" w:cs="Tahoma"/>
          <w:sz w:val="22"/>
          <w:szCs w:val="22"/>
          <w:lang w:val="sr-Latn-CS"/>
        </w:rPr>
        <w:t>претходни</w:t>
      </w:r>
      <w:proofErr w:type="spellEnd"/>
      <w:r w:rsidRPr="00355DF8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 w:rsidRPr="00355DF8">
        <w:rPr>
          <w:rFonts w:ascii="Arial Narrow" w:hAnsi="Arial Narrow" w:cs="Tahoma"/>
          <w:sz w:val="22"/>
          <w:szCs w:val="22"/>
          <w:lang w:val="sr-Latn-CS"/>
        </w:rPr>
        <w:t>податак</w:t>
      </w:r>
      <w:proofErr w:type="spellEnd"/>
      <w:r w:rsidRPr="00355DF8">
        <w:rPr>
          <w:rFonts w:ascii="Arial Narrow" w:hAnsi="Arial Narrow" w:cs="Tahoma"/>
          <w:sz w:val="22"/>
          <w:szCs w:val="22"/>
          <w:lang w:val="sr-Latn-CS"/>
        </w:rPr>
        <w:t xml:space="preserve">, </w:t>
      </w:r>
      <w:proofErr w:type="spellStart"/>
      <w:r w:rsidRPr="00355DF8">
        <w:rPr>
          <w:rFonts w:ascii="Arial Narrow" w:hAnsi="Arial Narrow" w:cs="Tahoma"/>
          <w:sz w:val="22"/>
          <w:szCs w:val="22"/>
          <w:lang w:val="sr-Latn-CS"/>
        </w:rPr>
        <w:t>износи</w:t>
      </w:r>
      <w:proofErr w:type="spellEnd"/>
      <w:r w:rsidRPr="00355DF8">
        <w:rPr>
          <w:rFonts w:ascii="Arial Narrow" w:hAnsi="Arial Narrow" w:cs="Tahoma"/>
          <w:sz w:val="22"/>
          <w:szCs w:val="22"/>
          <w:lang w:val="sr-Latn-CS"/>
        </w:rPr>
        <w:t xml:space="preserve"> 8</w:t>
      </w:r>
      <w:r w:rsidRPr="00355DF8">
        <w:rPr>
          <w:rFonts w:ascii="Arial Narrow" w:hAnsi="Arial Narrow" w:cs="Tahoma"/>
          <w:sz w:val="22"/>
          <w:szCs w:val="22"/>
          <w:lang w:val="sr-Cyrl-CS"/>
        </w:rPr>
        <w:t xml:space="preserve"> милијарди и</w:t>
      </w:r>
      <w:r w:rsidRPr="00355DF8">
        <w:rPr>
          <w:rFonts w:ascii="Arial Narrow" w:hAnsi="Arial Narrow" w:cs="Tahoma"/>
          <w:sz w:val="22"/>
          <w:szCs w:val="22"/>
          <w:lang w:val="sr-Latn-CS"/>
        </w:rPr>
        <w:t xml:space="preserve"> 823</w:t>
      </w:r>
      <w:r w:rsidRPr="00355DF8">
        <w:rPr>
          <w:rFonts w:ascii="Arial Narrow" w:hAnsi="Arial Narrow" w:cs="Tahoma"/>
          <w:sz w:val="22"/>
          <w:szCs w:val="22"/>
          <w:lang w:val="sr-Cyrl-CS"/>
        </w:rPr>
        <w:t xml:space="preserve"> милиона</w:t>
      </w:r>
      <w:r w:rsidRPr="00355DF8">
        <w:rPr>
          <w:rFonts w:ascii="Arial Narrow" w:hAnsi="Arial Narrow" w:cs="Tahoma"/>
          <w:sz w:val="22"/>
          <w:szCs w:val="22"/>
          <w:lang w:val="sr-Latn-CS"/>
        </w:rPr>
        <w:t xml:space="preserve"> КМ, </w:t>
      </w:r>
      <w:proofErr w:type="spellStart"/>
      <w:r w:rsidR="00DC4C38" w:rsidRPr="00355DF8">
        <w:rPr>
          <w:rFonts w:ascii="Arial Narrow" w:hAnsi="Arial Narrow" w:cs="Tahoma"/>
          <w:sz w:val="22"/>
          <w:szCs w:val="22"/>
          <w:lang w:val="sr-Latn-CS"/>
        </w:rPr>
        <w:t>односно</w:t>
      </w:r>
      <w:proofErr w:type="spellEnd"/>
      <w:r w:rsidR="00DC4C38" w:rsidRPr="00355DF8">
        <w:rPr>
          <w:rFonts w:ascii="Arial Narrow" w:hAnsi="Arial Narrow" w:cs="Tahoma"/>
          <w:sz w:val="22"/>
          <w:szCs w:val="22"/>
          <w:lang w:val="sr-Latn-CS"/>
        </w:rPr>
        <w:t xml:space="preserve"> 6 208 КМ </w:t>
      </w:r>
      <w:proofErr w:type="spellStart"/>
      <w:r w:rsidR="00DC4C38" w:rsidRPr="00355DF8">
        <w:rPr>
          <w:rFonts w:ascii="Arial Narrow" w:hAnsi="Arial Narrow" w:cs="Tahoma"/>
          <w:sz w:val="22"/>
          <w:szCs w:val="22"/>
          <w:lang w:val="sr-Latn-CS"/>
        </w:rPr>
        <w:t>по</w:t>
      </w:r>
      <w:proofErr w:type="spellEnd"/>
      <w:r w:rsidR="00DC4C38" w:rsidRPr="00355DF8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 w:rsidR="00DC4C38" w:rsidRPr="00355DF8">
        <w:rPr>
          <w:rFonts w:ascii="Arial Narrow" w:hAnsi="Arial Narrow" w:cs="Tahoma"/>
          <w:sz w:val="22"/>
          <w:szCs w:val="22"/>
          <w:lang w:val="sr-Latn-CS"/>
        </w:rPr>
        <w:t>становнику</w:t>
      </w:r>
      <w:proofErr w:type="spellEnd"/>
      <w:r w:rsidR="00DC4C38" w:rsidRPr="00355DF8">
        <w:rPr>
          <w:rFonts w:ascii="Arial Narrow" w:hAnsi="Arial Narrow" w:cs="Tahoma"/>
          <w:sz w:val="22"/>
          <w:szCs w:val="22"/>
          <w:lang w:val="sr-Cyrl-BA"/>
        </w:rPr>
        <w:t>. У поређењу са 2013. годином б</w:t>
      </w:r>
      <w:proofErr w:type="spellStart"/>
      <w:r w:rsidR="00DC4C38" w:rsidRPr="00355DF8">
        <w:rPr>
          <w:rFonts w:ascii="Arial Narrow" w:hAnsi="Arial Narrow" w:cs="Tahoma"/>
          <w:sz w:val="22"/>
          <w:szCs w:val="22"/>
          <w:lang w:val="sr-Latn-CS"/>
        </w:rPr>
        <w:t>руто</w:t>
      </w:r>
      <w:proofErr w:type="spellEnd"/>
      <w:r w:rsidR="00DC4C38" w:rsidRPr="00355DF8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 w:rsidR="00DC4C38" w:rsidRPr="00355DF8">
        <w:rPr>
          <w:rFonts w:ascii="Arial Narrow" w:hAnsi="Arial Narrow" w:cs="Tahoma"/>
          <w:sz w:val="22"/>
          <w:szCs w:val="22"/>
          <w:lang w:val="sr-Latn-CS"/>
        </w:rPr>
        <w:t>домаћи</w:t>
      </w:r>
      <w:proofErr w:type="spellEnd"/>
      <w:r w:rsidR="00DC4C38" w:rsidRPr="00355DF8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 w:rsidR="00DC4C38" w:rsidRPr="00355DF8">
        <w:rPr>
          <w:rFonts w:ascii="Arial Narrow" w:hAnsi="Arial Narrow" w:cs="Tahoma"/>
          <w:sz w:val="22"/>
          <w:szCs w:val="22"/>
          <w:lang w:val="sr-Latn-CS"/>
        </w:rPr>
        <w:t>производ</w:t>
      </w:r>
      <w:proofErr w:type="spellEnd"/>
      <w:r w:rsidR="00DC4C38" w:rsidRPr="00355DF8">
        <w:rPr>
          <w:rFonts w:ascii="Arial Narrow" w:hAnsi="Arial Narrow" w:cs="Tahoma"/>
          <w:sz w:val="22"/>
          <w:szCs w:val="22"/>
          <w:lang w:val="sr-Cyrl-BA"/>
        </w:rPr>
        <w:t xml:space="preserve"> у 2014. години</w:t>
      </w:r>
      <w:r w:rsidR="00DC4C38" w:rsidRPr="00355DF8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r w:rsidR="00DC4C38" w:rsidRPr="00355DF8">
        <w:rPr>
          <w:rFonts w:ascii="Arial Narrow" w:hAnsi="Arial Narrow" w:cs="Tahoma"/>
          <w:sz w:val="22"/>
          <w:szCs w:val="22"/>
          <w:lang w:val="sr-Cyrl-BA"/>
        </w:rPr>
        <w:t>реално је већи за 0,4%, а номинално за 0,7%.</w:t>
      </w:r>
    </w:p>
    <w:p w:rsidR="00676661" w:rsidRPr="00355DF8" w:rsidRDefault="00676661" w:rsidP="00676661">
      <w:pPr>
        <w:jc w:val="both"/>
        <w:rPr>
          <w:rFonts w:ascii="Arial Narrow" w:hAnsi="Arial Narrow" w:cs="Tahoma"/>
          <w:sz w:val="22"/>
          <w:szCs w:val="22"/>
          <w:lang w:val="sr-Latn-CS"/>
        </w:rPr>
      </w:pPr>
    </w:p>
    <w:p w:rsidR="00676661" w:rsidRPr="00355DF8" w:rsidRDefault="00676661" w:rsidP="00676661">
      <w:pPr>
        <w:jc w:val="both"/>
        <w:rPr>
          <w:rFonts w:ascii="Arial Narrow" w:hAnsi="Arial Narrow" w:cs="Tahoma"/>
          <w:sz w:val="22"/>
          <w:szCs w:val="22"/>
          <w:lang w:val="sr-Cyrl-CS"/>
        </w:rPr>
      </w:pPr>
      <w:r w:rsidRPr="00355DF8">
        <w:rPr>
          <w:rFonts w:ascii="Arial Narrow" w:hAnsi="Arial Narrow" w:cs="Tahoma"/>
          <w:sz w:val="22"/>
          <w:szCs w:val="22"/>
          <w:lang w:val="sr-Latn-CS"/>
        </w:rPr>
        <w:t xml:space="preserve">У </w:t>
      </w:r>
      <w:proofErr w:type="spellStart"/>
      <w:r w:rsidRPr="00355DF8">
        <w:rPr>
          <w:rFonts w:ascii="Arial Narrow" w:hAnsi="Arial Narrow" w:cs="Tahoma"/>
          <w:sz w:val="22"/>
          <w:szCs w:val="22"/>
          <w:lang w:val="sr-Latn-CS"/>
        </w:rPr>
        <w:t>структури</w:t>
      </w:r>
      <w:proofErr w:type="spellEnd"/>
      <w:r w:rsidRPr="00355DF8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 w:rsidRPr="00355DF8">
        <w:rPr>
          <w:rFonts w:ascii="Arial Narrow" w:hAnsi="Arial Narrow" w:cs="Tahoma"/>
          <w:sz w:val="22"/>
          <w:szCs w:val="22"/>
          <w:lang w:val="sr-Latn-CS"/>
        </w:rPr>
        <w:t>бруто</w:t>
      </w:r>
      <w:proofErr w:type="spellEnd"/>
      <w:r w:rsidRPr="00355DF8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 w:rsidRPr="00355DF8">
        <w:rPr>
          <w:rFonts w:ascii="Arial Narrow" w:hAnsi="Arial Narrow" w:cs="Tahoma"/>
          <w:sz w:val="22"/>
          <w:szCs w:val="22"/>
          <w:lang w:val="sr-Latn-CS"/>
        </w:rPr>
        <w:t>домаћег</w:t>
      </w:r>
      <w:proofErr w:type="spellEnd"/>
      <w:r w:rsidRPr="00355DF8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 w:rsidRPr="00355DF8">
        <w:rPr>
          <w:rFonts w:ascii="Arial Narrow" w:hAnsi="Arial Narrow" w:cs="Tahoma"/>
          <w:sz w:val="22"/>
          <w:szCs w:val="22"/>
          <w:lang w:val="sr-Latn-CS"/>
        </w:rPr>
        <w:t>производа</w:t>
      </w:r>
      <w:proofErr w:type="spellEnd"/>
      <w:r w:rsidRPr="00355DF8">
        <w:rPr>
          <w:rFonts w:ascii="Arial Narrow" w:hAnsi="Arial Narrow" w:cs="Tahoma"/>
          <w:sz w:val="22"/>
          <w:szCs w:val="22"/>
          <w:lang w:val="sr-Latn-CS"/>
        </w:rPr>
        <w:t xml:space="preserve">, </w:t>
      </w:r>
      <w:r w:rsidRPr="00355DF8">
        <w:rPr>
          <w:rFonts w:ascii="Arial Narrow" w:hAnsi="Arial Narrow" w:cs="Tahoma"/>
          <w:sz w:val="22"/>
          <w:szCs w:val="22"/>
          <w:lang w:val="sr-Cyrl-CS"/>
        </w:rPr>
        <w:t xml:space="preserve">посматрано по подручјима класификације </w:t>
      </w:r>
      <w:proofErr w:type="spellStart"/>
      <w:r w:rsidRPr="00355DF8">
        <w:rPr>
          <w:rFonts w:ascii="Arial Narrow" w:hAnsi="Arial Narrow" w:cs="Tahoma"/>
          <w:sz w:val="22"/>
          <w:szCs w:val="22"/>
          <w:lang w:val="sr-Cyrl-CS"/>
        </w:rPr>
        <w:t>дјелатности</w:t>
      </w:r>
      <w:proofErr w:type="spellEnd"/>
      <w:r w:rsidRPr="00355DF8">
        <w:rPr>
          <w:rFonts w:ascii="Arial Narrow" w:hAnsi="Arial Narrow" w:cs="Tahoma"/>
          <w:sz w:val="22"/>
          <w:szCs w:val="22"/>
          <w:lang w:val="sr-Cyrl-CS"/>
        </w:rPr>
        <w:t>,</w:t>
      </w:r>
      <w:r w:rsidRPr="00355DF8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 w:rsidRPr="00355DF8">
        <w:rPr>
          <w:rFonts w:ascii="Arial Narrow" w:hAnsi="Arial Narrow" w:cs="Tahoma"/>
          <w:i/>
          <w:sz w:val="22"/>
          <w:szCs w:val="22"/>
          <w:lang w:val="sr-Latn-CS"/>
        </w:rPr>
        <w:t>Трговин</w:t>
      </w:r>
      <w:r w:rsidR="009F135F" w:rsidRPr="00355DF8">
        <w:rPr>
          <w:rFonts w:ascii="Arial Narrow" w:hAnsi="Arial Narrow" w:cs="Tahoma"/>
          <w:i/>
          <w:sz w:val="22"/>
          <w:szCs w:val="22"/>
          <w:lang w:val="sr-Latn-CS"/>
        </w:rPr>
        <w:t>a</w:t>
      </w:r>
      <w:proofErr w:type="spellEnd"/>
      <w:r w:rsidRPr="00355DF8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r w:rsidR="006F0A3F" w:rsidRPr="00355DF8">
        <w:rPr>
          <w:rFonts w:ascii="Arial Narrow" w:hAnsi="Arial Narrow" w:cs="Tahoma"/>
          <w:sz w:val="22"/>
          <w:szCs w:val="22"/>
          <w:lang w:val="sr-Cyrl-BA"/>
        </w:rPr>
        <w:t xml:space="preserve">учествује </w:t>
      </w:r>
      <w:proofErr w:type="spellStart"/>
      <w:r w:rsidRPr="00355DF8">
        <w:rPr>
          <w:rFonts w:ascii="Arial Narrow" w:hAnsi="Arial Narrow" w:cs="Tahoma"/>
          <w:sz w:val="22"/>
          <w:szCs w:val="22"/>
          <w:lang w:val="sr-Latn-CS"/>
        </w:rPr>
        <w:t>са</w:t>
      </w:r>
      <w:proofErr w:type="spellEnd"/>
      <w:r w:rsidRPr="00355DF8">
        <w:rPr>
          <w:rFonts w:ascii="Arial Narrow" w:hAnsi="Arial Narrow" w:cs="Tahoma"/>
          <w:sz w:val="22"/>
          <w:szCs w:val="22"/>
          <w:lang w:val="sr-Latn-CS"/>
        </w:rPr>
        <w:t xml:space="preserve"> 11,9%, </w:t>
      </w:r>
      <w:proofErr w:type="spellStart"/>
      <w:r w:rsidRPr="00355DF8">
        <w:rPr>
          <w:rFonts w:ascii="Arial Narrow" w:hAnsi="Arial Narrow" w:cs="Tahoma"/>
          <w:i/>
          <w:sz w:val="22"/>
          <w:szCs w:val="22"/>
          <w:lang w:val="sr-Latn-CS"/>
        </w:rPr>
        <w:t>Jавна</w:t>
      </w:r>
      <w:proofErr w:type="spellEnd"/>
      <w:r w:rsidRPr="00355DF8">
        <w:rPr>
          <w:rFonts w:ascii="Arial Narrow" w:hAnsi="Arial Narrow" w:cs="Tahoma"/>
          <w:i/>
          <w:sz w:val="22"/>
          <w:szCs w:val="22"/>
          <w:lang w:val="sr-Latn-CS"/>
        </w:rPr>
        <w:t xml:space="preserve"> </w:t>
      </w:r>
      <w:proofErr w:type="spellStart"/>
      <w:r w:rsidRPr="00355DF8">
        <w:rPr>
          <w:rFonts w:ascii="Arial Narrow" w:hAnsi="Arial Narrow" w:cs="Tahoma"/>
          <w:i/>
          <w:sz w:val="22"/>
          <w:szCs w:val="22"/>
          <w:lang w:val="sr-Latn-CS"/>
        </w:rPr>
        <w:t>управа</w:t>
      </w:r>
      <w:proofErr w:type="spellEnd"/>
      <w:r w:rsidRPr="00355DF8">
        <w:rPr>
          <w:rFonts w:ascii="Arial Narrow" w:hAnsi="Arial Narrow" w:cs="Tahoma"/>
          <w:i/>
          <w:sz w:val="22"/>
          <w:szCs w:val="22"/>
          <w:lang w:val="sr-Latn-CS"/>
        </w:rPr>
        <w:t xml:space="preserve"> и </w:t>
      </w:r>
      <w:proofErr w:type="spellStart"/>
      <w:r w:rsidRPr="00355DF8">
        <w:rPr>
          <w:rFonts w:ascii="Arial Narrow" w:hAnsi="Arial Narrow" w:cs="Tahoma"/>
          <w:i/>
          <w:sz w:val="22"/>
          <w:szCs w:val="22"/>
          <w:lang w:val="sr-Latn-CS"/>
        </w:rPr>
        <w:t>одбрана</w:t>
      </w:r>
      <w:proofErr w:type="spellEnd"/>
      <w:r w:rsidRPr="00355DF8">
        <w:rPr>
          <w:rFonts w:ascii="Arial Narrow" w:hAnsi="Arial Narrow" w:cs="Tahoma"/>
          <w:i/>
          <w:sz w:val="22"/>
          <w:szCs w:val="22"/>
          <w:lang w:val="sr-Latn-CS"/>
        </w:rPr>
        <w:t xml:space="preserve"> и </w:t>
      </w:r>
      <w:proofErr w:type="spellStart"/>
      <w:r w:rsidRPr="00355DF8">
        <w:rPr>
          <w:rFonts w:ascii="Arial Narrow" w:hAnsi="Arial Narrow" w:cs="Tahoma"/>
          <w:i/>
          <w:sz w:val="22"/>
          <w:szCs w:val="22"/>
          <w:lang w:val="sr-Latn-CS"/>
        </w:rPr>
        <w:t>обавезно</w:t>
      </w:r>
      <w:proofErr w:type="spellEnd"/>
      <w:r w:rsidRPr="00355DF8">
        <w:rPr>
          <w:rFonts w:ascii="Arial Narrow" w:hAnsi="Arial Narrow" w:cs="Tahoma"/>
          <w:i/>
          <w:sz w:val="22"/>
          <w:szCs w:val="22"/>
          <w:lang w:val="sr-Latn-CS"/>
        </w:rPr>
        <w:t xml:space="preserve"> </w:t>
      </w:r>
      <w:proofErr w:type="spellStart"/>
      <w:r w:rsidRPr="00355DF8">
        <w:rPr>
          <w:rFonts w:ascii="Arial Narrow" w:hAnsi="Arial Narrow" w:cs="Tahoma"/>
          <w:i/>
          <w:sz w:val="22"/>
          <w:szCs w:val="22"/>
          <w:lang w:val="sr-Latn-CS"/>
        </w:rPr>
        <w:t>социјално</w:t>
      </w:r>
      <w:proofErr w:type="spellEnd"/>
      <w:r w:rsidRPr="00355DF8">
        <w:rPr>
          <w:rFonts w:ascii="Arial Narrow" w:hAnsi="Arial Narrow" w:cs="Tahoma"/>
          <w:i/>
          <w:sz w:val="22"/>
          <w:szCs w:val="22"/>
          <w:lang w:val="sr-Latn-CS"/>
        </w:rPr>
        <w:t xml:space="preserve"> </w:t>
      </w:r>
      <w:proofErr w:type="spellStart"/>
      <w:r w:rsidRPr="00355DF8">
        <w:rPr>
          <w:rFonts w:ascii="Arial Narrow" w:hAnsi="Arial Narrow" w:cs="Tahoma"/>
          <w:i/>
          <w:sz w:val="22"/>
          <w:szCs w:val="22"/>
          <w:lang w:val="sr-Latn-CS"/>
        </w:rPr>
        <w:t>осигурање</w:t>
      </w:r>
      <w:proofErr w:type="spellEnd"/>
      <w:r w:rsidRPr="00355DF8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 w:rsidRPr="00355DF8">
        <w:rPr>
          <w:rFonts w:ascii="Arial Narrow" w:hAnsi="Arial Narrow" w:cs="Tahoma"/>
          <w:sz w:val="22"/>
          <w:szCs w:val="22"/>
          <w:lang w:val="sr-Latn-CS"/>
        </w:rPr>
        <w:t>са</w:t>
      </w:r>
      <w:proofErr w:type="spellEnd"/>
      <w:r w:rsidRPr="00355DF8">
        <w:rPr>
          <w:rFonts w:ascii="Arial Narrow" w:hAnsi="Arial Narrow" w:cs="Tahoma"/>
          <w:sz w:val="22"/>
          <w:szCs w:val="22"/>
          <w:lang w:val="sr-Latn-CS"/>
        </w:rPr>
        <w:t xml:space="preserve"> 10,1%, </w:t>
      </w:r>
      <w:proofErr w:type="spellStart"/>
      <w:r w:rsidRPr="00355DF8">
        <w:rPr>
          <w:rFonts w:ascii="Arial Narrow" w:hAnsi="Arial Narrow" w:cs="Tahoma"/>
          <w:i/>
          <w:sz w:val="22"/>
          <w:szCs w:val="22"/>
          <w:lang w:val="sr-Latn-CS"/>
        </w:rPr>
        <w:t>Пољопривреда</w:t>
      </w:r>
      <w:proofErr w:type="spellEnd"/>
      <w:r w:rsidRPr="00355DF8">
        <w:rPr>
          <w:rFonts w:ascii="Arial Narrow" w:hAnsi="Arial Narrow" w:cs="Tahoma"/>
          <w:i/>
          <w:sz w:val="22"/>
          <w:szCs w:val="22"/>
          <w:lang w:val="sr-Latn-CS"/>
        </w:rPr>
        <w:t xml:space="preserve">, </w:t>
      </w:r>
      <w:proofErr w:type="spellStart"/>
      <w:r w:rsidRPr="00355DF8">
        <w:rPr>
          <w:rFonts w:ascii="Arial Narrow" w:hAnsi="Arial Narrow" w:cs="Tahoma"/>
          <w:i/>
          <w:sz w:val="22"/>
          <w:szCs w:val="22"/>
          <w:lang w:val="sr-Latn-CS"/>
        </w:rPr>
        <w:t>шумарство</w:t>
      </w:r>
      <w:proofErr w:type="spellEnd"/>
      <w:r w:rsidRPr="00355DF8">
        <w:rPr>
          <w:rFonts w:ascii="Arial Narrow" w:hAnsi="Arial Narrow" w:cs="Tahoma"/>
          <w:i/>
          <w:sz w:val="22"/>
          <w:szCs w:val="22"/>
          <w:lang w:val="sr-Latn-CS"/>
        </w:rPr>
        <w:t xml:space="preserve"> и </w:t>
      </w:r>
      <w:proofErr w:type="spellStart"/>
      <w:r w:rsidRPr="00355DF8">
        <w:rPr>
          <w:rFonts w:ascii="Arial Narrow" w:hAnsi="Arial Narrow" w:cs="Tahoma"/>
          <w:i/>
          <w:sz w:val="22"/>
          <w:szCs w:val="22"/>
          <w:lang w:val="sr-Latn-CS"/>
        </w:rPr>
        <w:t>риболов</w:t>
      </w:r>
      <w:proofErr w:type="spellEnd"/>
      <w:r w:rsidRPr="00355DF8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 w:rsidRPr="00355DF8">
        <w:rPr>
          <w:rFonts w:ascii="Arial Narrow" w:hAnsi="Arial Narrow" w:cs="Tahoma"/>
          <w:sz w:val="22"/>
          <w:szCs w:val="22"/>
          <w:lang w:val="sr-Latn-CS"/>
        </w:rPr>
        <w:t>са</w:t>
      </w:r>
      <w:proofErr w:type="spellEnd"/>
      <w:r w:rsidRPr="00355DF8">
        <w:rPr>
          <w:rFonts w:ascii="Arial Narrow" w:hAnsi="Arial Narrow" w:cs="Tahoma"/>
          <w:sz w:val="22"/>
          <w:szCs w:val="22"/>
          <w:lang w:val="sr-Latn-CS"/>
        </w:rPr>
        <w:t xml:space="preserve"> 9,8%, </w:t>
      </w:r>
      <w:proofErr w:type="spellStart"/>
      <w:r w:rsidRPr="00355DF8">
        <w:rPr>
          <w:rFonts w:ascii="Arial Narrow" w:hAnsi="Arial Narrow" w:cs="Tahoma"/>
          <w:i/>
          <w:sz w:val="22"/>
          <w:szCs w:val="22"/>
          <w:lang w:val="sr-Latn-CS"/>
        </w:rPr>
        <w:t>Прерађивачка</w:t>
      </w:r>
      <w:proofErr w:type="spellEnd"/>
      <w:r w:rsidRPr="00355DF8">
        <w:rPr>
          <w:rFonts w:ascii="Arial Narrow" w:hAnsi="Arial Narrow" w:cs="Tahoma"/>
          <w:i/>
          <w:sz w:val="22"/>
          <w:szCs w:val="22"/>
          <w:lang w:val="sr-Latn-CS"/>
        </w:rPr>
        <w:t xml:space="preserve"> </w:t>
      </w:r>
      <w:proofErr w:type="spellStart"/>
      <w:r w:rsidRPr="00355DF8">
        <w:rPr>
          <w:rFonts w:ascii="Arial Narrow" w:hAnsi="Arial Narrow" w:cs="Tahoma"/>
          <w:i/>
          <w:sz w:val="22"/>
          <w:szCs w:val="22"/>
          <w:lang w:val="sr-Latn-CS"/>
        </w:rPr>
        <w:t>индустрија</w:t>
      </w:r>
      <w:proofErr w:type="spellEnd"/>
      <w:r w:rsidRPr="00355DF8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 w:rsidRPr="00355DF8">
        <w:rPr>
          <w:rFonts w:ascii="Arial Narrow" w:hAnsi="Arial Narrow" w:cs="Tahoma"/>
          <w:sz w:val="22"/>
          <w:szCs w:val="22"/>
          <w:lang w:val="sr-Latn-CS"/>
        </w:rPr>
        <w:t>са</w:t>
      </w:r>
      <w:proofErr w:type="spellEnd"/>
      <w:r w:rsidRPr="00355DF8">
        <w:rPr>
          <w:rFonts w:ascii="Arial Narrow" w:hAnsi="Arial Narrow" w:cs="Tahoma"/>
          <w:sz w:val="22"/>
          <w:szCs w:val="22"/>
          <w:lang w:val="sr-Latn-CS"/>
        </w:rPr>
        <w:t xml:space="preserve"> 8,7%, </w:t>
      </w:r>
      <w:proofErr w:type="spellStart"/>
      <w:r w:rsidRPr="00355DF8">
        <w:rPr>
          <w:rFonts w:ascii="Arial Narrow" w:hAnsi="Arial Narrow" w:cs="Tahoma"/>
          <w:i/>
          <w:sz w:val="22"/>
          <w:szCs w:val="22"/>
          <w:lang w:val="sr-Latn-CS"/>
        </w:rPr>
        <w:t>Информације</w:t>
      </w:r>
      <w:proofErr w:type="spellEnd"/>
      <w:r w:rsidRPr="00355DF8">
        <w:rPr>
          <w:rFonts w:ascii="Arial Narrow" w:hAnsi="Arial Narrow" w:cs="Tahoma"/>
          <w:i/>
          <w:sz w:val="22"/>
          <w:szCs w:val="22"/>
          <w:lang w:val="sr-Latn-CS"/>
        </w:rPr>
        <w:t xml:space="preserve"> и </w:t>
      </w:r>
      <w:proofErr w:type="spellStart"/>
      <w:r w:rsidRPr="00355DF8">
        <w:rPr>
          <w:rFonts w:ascii="Arial Narrow" w:hAnsi="Arial Narrow" w:cs="Tahoma"/>
          <w:i/>
          <w:sz w:val="22"/>
          <w:szCs w:val="22"/>
          <w:lang w:val="sr-Latn-CS"/>
        </w:rPr>
        <w:t>комуникације</w:t>
      </w:r>
      <w:proofErr w:type="spellEnd"/>
      <w:r w:rsidRPr="00355DF8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r w:rsidRPr="00355DF8">
        <w:rPr>
          <w:rFonts w:ascii="Arial Narrow" w:hAnsi="Arial Narrow" w:cs="Tahoma"/>
          <w:sz w:val="22"/>
          <w:szCs w:val="22"/>
          <w:lang w:val="sr-Cyrl-CS"/>
        </w:rPr>
        <w:t>са 5,4%.</w:t>
      </w:r>
    </w:p>
    <w:p w:rsidR="00676661" w:rsidRPr="00355DF8" w:rsidRDefault="00676661" w:rsidP="00676661">
      <w:pPr>
        <w:jc w:val="both"/>
        <w:rPr>
          <w:rFonts w:ascii="Arial Narrow" w:hAnsi="Arial Narrow" w:cs="Tahoma"/>
          <w:sz w:val="22"/>
          <w:szCs w:val="22"/>
          <w:lang w:val="sr-Cyrl-CS"/>
        </w:rPr>
      </w:pPr>
    </w:p>
    <w:p w:rsidR="00676661" w:rsidRPr="00355DF8" w:rsidRDefault="00676661" w:rsidP="00676661">
      <w:pPr>
        <w:jc w:val="both"/>
        <w:rPr>
          <w:rFonts w:ascii="Arial Narrow" w:hAnsi="Arial Narrow" w:cs="Tahoma"/>
          <w:sz w:val="22"/>
          <w:szCs w:val="22"/>
          <w:lang w:val="sr-Cyrl-CS"/>
        </w:rPr>
      </w:pPr>
      <w:r w:rsidRPr="00355DF8">
        <w:rPr>
          <w:rFonts w:ascii="Arial Narrow" w:hAnsi="Arial Narrow" w:cs="Tahoma"/>
          <w:sz w:val="22"/>
          <w:szCs w:val="22"/>
          <w:lang w:val="sr-Cyrl-CS"/>
        </w:rPr>
        <w:t xml:space="preserve">Ако посматрамо индустријске </w:t>
      </w:r>
      <w:proofErr w:type="spellStart"/>
      <w:r w:rsidRPr="00355DF8">
        <w:rPr>
          <w:rFonts w:ascii="Arial Narrow" w:hAnsi="Arial Narrow" w:cs="Tahoma"/>
          <w:sz w:val="22"/>
          <w:szCs w:val="22"/>
          <w:lang w:val="sr-Cyrl-CS"/>
        </w:rPr>
        <w:t>дјелатности</w:t>
      </w:r>
      <w:proofErr w:type="spellEnd"/>
      <w:r w:rsidRPr="00355DF8">
        <w:rPr>
          <w:rFonts w:ascii="Arial Narrow" w:hAnsi="Arial Narrow" w:cs="Tahoma"/>
          <w:sz w:val="22"/>
          <w:szCs w:val="22"/>
          <w:lang w:val="sr-Cyrl-CS"/>
        </w:rPr>
        <w:t xml:space="preserve"> које чине подручја </w:t>
      </w:r>
      <w:r w:rsidRPr="00355DF8">
        <w:rPr>
          <w:rFonts w:ascii="Arial Narrow" w:hAnsi="Arial Narrow" w:cs="Tahoma"/>
          <w:i/>
          <w:sz w:val="22"/>
          <w:szCs w:val="22"/>
          <w:lang w:val="sr-Cyrl-CS"/>
        </w:rPr>
        <w:t>Вађење руда и камена, Прерађивачка индустрија</w:t>
      </w:r>
      <w:r w:rsidRPr="00355DF8">
        <w:rPr>
          <w:rFonts w:ascii="Arial Narrow" w:hAnsi="Arial Narrow" w:cs="Tahoma"/>
          <w:sz w:val="22"/>
          <w:szCs w:val="22"/>
          <w:lang w:val="sr-Cyrl-CS"/>
        </w:rPr>
        <w:t xml:space="preserve"> и </w:t>
      </w:r>
      <w:r w:rsidRPr="00355DF8">
        <w:rPr>
          <w:rFonts w:ascii="Arial Narrow" w:hAnsi="Arial Narrow" w:cs="Tahoma"/>
          <w:i/>
          <w:sz w:val="22"/>
          <w:szCs w:val="22"/>
          <w:lang w:val="sr-Cyrl-CS"/>
        </w:rPr>
        <w:t xml:space="preserve">Производња и </w:t>
      </w:r>
      <w:proofErr w:type="spellStart"/>
      <w:r w:rsidRPr="00355DF8">
        <w:rPr>
          <w:rFonts w:ascii="Arial Narrow" w:hAnsi="Arial Narrow" w:cs="Tahoma"/>
          <w:i/>
          <w:sz w:val="22"/>
          <w:szCs w:val="22"/>
          <w:lang w:val="sr-Cyrl-CS"/>
        </w:rPr>
        <w:t>снабдијевање</w:t>
      </w:r>
      <w:proofErr w:type="spellEnd"/>
      <w:r w:rsidRPr="00355DF8">
        <w:rPr>
          <w:rFonts w:ascii="Arial Narrow" w:hAnsi="Arial Narrow" w:cs="Tahoma"/>
          <w:i/>
          <w:sz w:val="22"/>
          <w:szCs w:val="22"/>
          <w:lang w:val="sr-Cyrl-CS"/>
        </w:rPr>
        <w:t xml:space="preserve"> електричном енергијом, гасом, паром и климатизација, </w:t>
      </w:r>
      <w:proofErr w:type="spellStart"/>
      <w:r w:rsidRPr="00355DF8">
        <w:rPr>
          <w:rFonts w:ascii="Arial Narrow" w:hAnsi="Arial Narrow" w:cs="Tahoma"/>
          <w:i/>
          <w:sz w:val="22"/>
          <w:szCs w:val="22"/>
          <w:lang w:val="sr-Cyrl-CS"/>
        </w:rPr>
        <w:t>Снабдијевање</w:t>
      </w:r>
      <w:proofErr w:type="spellEnd"/>
      <w:r w:rsidRPr="00355DF8">
        <w:rPr>
          <w:rFonts w:ascii="Arial Narrow" w:hAnsi="Arial Narrow" w:cs="Tahoma"/>
          <w:i/>
          <w:sz w:val="22"/>
          <w:szCs w:val="22"/>
          <w:lang w:val="sr-Cyrl-CS"/>
        </w:rPr>
        <w:t xml:space="preserve"> водом, канализација, управљање отпадом и </w:t>
      </w:r>
      <w:proofErr w:type="spellStart"/>
      <w:r w:rsidRPr="00355DF8">
        <w:rPr>
          <w:rFonts w:ascii="Arial Narrow" w:hAnsi="Arial Narrow" w:cs="Tahoma"/>
          <w:i/>
          <w:sz w:val="22"/>
          <w:szCs w:val="22"/>
          <w:lang w:val="sr-Cyrl-CS"/>
        </w:rPr>
        <w:t>дјелатности</w:t>
      </w:r>
      <w:proofErr w:type="spellEnd"/>
      <w:r w:rsidRPr="00355DF8">
        <w:rPr>
          <w:rFonts w:ascii="Arial Narrow" w:hAnsi="Arial Narrow" w:cs="Tahoma"/>
          <w:i/>
          <w:sz w:val="22"/>
          <w:szCs w:val="22"/>
          <w:lang w:val="sr-Cyrl-CS"/>
        </w:rPr>
        <w:t xml:space="preserve"> санације (</w:t>
      </w:r>
      <w:proofErr w:type="spellStart"/>
      <w:r w:rsidRPr="00355DF8">
        <w:rPr>
          <w:rFonts w:ascii="Arial Narrow" w:hAnsi="Arial Narrow" w:cs="Tahoma"/>
          <w:i/>
          <w:sz w:val="22"/>
          <w:szCs w:val="22"/>
          <w:lang w:val="sr-Cyrl-CS"/>
        </w:rPr>
        <w:t>ремедијације</w:t>
      </w:r>
      <w:proofErr w:type="spellEnd"/>
      <w:r w:rsidRPr="00355DF8">
        <w:rPr>
          <w:rFonts w:ascii="Arial Narrow" w:hAnsi="Arial Narrow" w:cs="Tahoma"/>
          <w:i/>
          <w:sz w:val="22"/>
          <w:szCs w:val="22"/>
          <w:lang w:val="sr-Cyrl-CS"/>
        </w:rPr>
        <w:t>) животне средине</w:t>
      </w:r>
      <w:r w:rsidRPr="00355DF8">
        <w:rPr>
          <w:rFonts w:ascii="Arial Narrow" w:hAnsi="Arial Narrow" w:cs="Tahoma"/>
          <w:sz w:val="22"/>
          <w:szCs w:val="22"/>
          <w:lang w:val="sr-Cyrl-CS"/>
        </w:rPr>
        <w:t xml:space="preserve">, учешће ових </w:t>
      </w:r>
      <w:proofErr w:type="spellStart"/>
      <w:r w:rsidRPr="00355DF8">
        <w:rPr>
          <w:rFonts w:ascii="Arial Narrow" w:hAnsi="Arial Narrow" w:cs="Tahoma"/>
          <w:sz w:val="22"/>
          <w:szCs w:val="22"/>
          <w:lang w:val="sr-Cyrl-CS"/>
        </w:rPr>
        <w:t>дјелатности</w:t>
      </w:r>
      <w:proofErr w:type="spellEnd"/>
      <w:r w:rsidRPr="00355DF8">
        <w:rPr>
          <w:rFonts w:ascii="Arial Narrow" w:hAnsi="Arial Narrow" w:cs="Tahoma"/>
          <w:sz w:val="22"/>
          <w:szCs w:val="22"/>
          <w:lang w:val="sr-Cyrl-CS"/>
        </w:rPr>
        <w:t xml:space="preserve"> у БДП-у Републике Српске у 2014. години је 16,3%. </w:t>
      </w:r>
    </w:p>
    <w:p w:rsidR="00676661" w:rsidRPr="00355DF8" w:rsidRDefault="00676661" w:rsidP="00676661">
      <w:pPr>
        <w:jc w:val="both"/>
        <w:rPr>
          <w:rFonts w:ascii="Arial Narrow" w:hAnsi="Arial Narrow" w:cs="Tahoma"/>
          <w:sz w:val="22"/>
          <w:szCs w:val="22"/>
          <w:lang w:val="sr-Cyrl-CS"/>
        </w:rPr>
      </w:pPr>
    </w:p>
    <w:p w:rsidR="007E6993" w:rsidRPr="00355DF8" w:rsidRDefault="00676661" w:rsidP="00676661">
      <w:pPr>
        <w:jc w:val="both"/>
        <w:rPr>
          <w:rFonts w:ascii="Arial Narrow" w:hAnsi="Arial Narrow" w:cs="Tahoma"/>
          <w:sz w:val="22"/>
          <w:szCs w:val="22"/>
          <w:lang w:val="sr-Cyrl-CS"/>
        </w:rPr>
      </w:pPr>
      <w:r w:rsidRPr="00355DF8">
        <w:rPr>
          <w:rFonts w:ascii="Arial Narrow" w:hAnsi="Arial Narrow" w:cs="Tahoma"/>
          <w:sz w:val="22"/>
          <w:szCs w:val="22"/>
          <w:lang w:val="sr-Cyrl-CS"/>
        </w:rPr>
        <w:t xml:space="preserve">Највећа стопа реалног раста </w:t>
      </w:r>
      <w:proofErr w:type="spellStart"/>
      <w:r w:rsidRPr="00355DF8">
        <w:rPr>
          <w:rFonts w:ascii="Arial Narrow" w:hAnsi="Arial Narrow" w:cs="Tahoma"/>
          <w:sz w:val="22"/>
          <w:szCs w:val="22"/>
          <w:lang w:val="sr-Cyrl-CS"/>
        </w:rPr>
        <w:t>забиљежена</w:t>
      </w:r>
      <w:proofErr w:type="spellEnd"/>
      <w:r w:rsidRPr="00355DF8">
        <w:rPr>
          <w:rFonts w:ascii="Arial Narrow" w:hAnsi="Arial Narrow" w:cs="Tahoma"/>
          <w:sz w:val="22"/>
          <w:szCs w:val="22"/>
          <w:lang w:val="sr-Cyrl-CS"/>
        </w:rPr>
        <w:t xml:space="preserve"> је у подручјима </w:t>
      </w:r>
      <w:proofErr w:type="spellStart"/>
      <w:r w:rsidRPr="00355DF8">
        <w:rPr>
          <w:rFonts w:ascii="Arial Narrow" w:hAnsi="Arial Narrow" w:cs="Tahoma"/>
          <w:sz w:val="22"/>
          <w:szCs w:val="22"/>
          <w:lang w:val="sr-Cyrl-CS"/>
        </w:rPr>
        <w:t>дјелатности</w:t>
      </w:r>
      <w:proofErr w:type="spellEnd"/>
      <w:r w:rsidRPr="00355DF8">
        <w:rPr>
          <w:rFonts w:ascii="Arial Narrow" w:hAnsi="Arial Narrow" w:cs="Tahoma"/>
          <w:sz w:val="22"/>
          <w:szCs w:val="22"/>
          <w:lang w:val="sr-Cyrl-CS"/>
        </w:rPr>
        <w:t xml:space="preserve">: </w:t>
      </w:r>
      <w:proofErr w:type="spellStart"/>
      <w:r w:rsidRPr="00355DF8">
        <w:rPr>
          <w:rFonts w:ascii="Arial Narrow" w:hAnsi="Arial Narrow" w:cs="Tahoma"/>
          <w:i/>
          <w:sz w:val="22"/>
          <w:szCs w:val="22"/>
          <w:lang w:val="sr-Cyrl-CS"/>
        </w:rPr>
        <w:t>Снабдијевање</w:t>
      </w:r>
      <w:proofErr w:type="spellEnd"/>
      <w:r w:rsidRPr="00355DF8">
        <w:rPr>
          <w:rFonts w:ascii="Arial Narrow" w:hAnsi="Arial Narrow" w:cs="Tahoma"/>
          <w:i/>
          <w:sz w:val="22"/>
          <w:szCs w:val="22"/>
          <w:lang w:val="sr-Cyrl-CS"/>
        </w:rPr>
        <w:t xml:space="preserve"> водом, канализација, управљање отпадом и </w:t>
      </w:r>
      <w:proofErr w:type="spellStart"/>
      <w:r w:rsidRPr="00355DF8">
        <w:rPr>
          <w:rFonts w:ascii="Arial Narrow" w:hAnsi="Arial Narrow" w:cs="Tahoma"/>
          <w:i/>
          <w:sz w:val="22"/>
          <w:szCs w:val="22"/>
          <w:lang w:val="sr-Cyrl-CS"/>
        </w:rPr>
        <w:t>дјелатности</w:t>
      </w:r>
      <w:proofErr w:type="spellEnd"/>
      <w:r w:rsidRPr="00355DF8">
        <w:rPr>
          <w:rFonts w:ascii="Arial Narrow" w:hAnsi="Arial Narrow" w:cs="Tahoma"/>
          <w:i/>
          <w:sz w:val="22"/>
          <w:szCs w:val="22"/>
          <w:lang w:val="sr-Cyrl-CS"/>
        </w:rPr>
        <w:t xml:space="preserve"> санације (</w:t>
      </w:r>
      <w:proofErr w:type="spellStart"/>
      <w:r w:rsidRPr="00355DF8">
        <w:rPr>
          <w:rFonts w:ascii="Arial Narrow" w:hAnsi="Arial Narrow" w:cs="Tahoma"/>
          <w:i/>
          <w:sz w:val="22"/>
          <w:szCs w:val="22"/>
          <w:lang w:val="sr-Cyrl-CS"/>
        </w:rPr>
        <w:t>ремедијације</w:t>
      </w:r>
      <w:proofErr w:type="spellEnd"/>
      <w:r w:rsidRPr="00355DF8">
        <w:rPr>
          <w:rFonts w:ascii="Arial Narrow" w:hAnsi="Arial Narrow" w:cs="Tahoma"/>
          <w:i/>
          <w:sz w:val="22"/>
          <w:szCs w:val="22"/>
          <w:lang w:val="sr-Cyrl-CS"/>
        </w:rPr>
        <w:t>) животне средине</w:t>
      </w:r>
      <w:r w:rsidRPr="00355DF8">
        <w:rPr>
          <w:rFonts w:ascii="Arial Narrow" w:hAnsi="Arial Narrow" w:cs="Tahoma"/>
          <w:i/>
          <w:sz w:val="22"/>
          <w:szCs w:val="22"/>
          <w:lang w:val="sr-Latn-BA"/>
        </w:rPr>
        <w:t xml:space="preserve"> 14,9%, </w:t>
      </w:r>
      <w:r w:rsidRPr="00355DF8">
        <w:rPr>
          <w:rFonts w:ascii="Arial Narrow" w:hAnsi="Arial Narrow" w:cs="Tahoma"/>
          <w:i/>
          <w:sz w:val="22"/>
          <w:szCs w:val="22"/>
          <w:lang w:val="sr-Cyrl-BA"/>
        </w:rPr>
        <w:t>Грађевинарство 12,9%,</w:t>
      </w:r>
      <w:r w:rsidRPr="00355DF8">
        <w:rPr>
          <w:rFonts w:ascii="Arial Narrow" w:hAnsi="Arial Narrow" w:cs="Tahoma"/>
          <w:i/>
          <w:sz w:val="22"/>
          <w:szCs w:val="22"/>
          <w:lang w:val="sr-Cyrl-CS"/>
        </w:rPr>
        <w:t xml:space="preserve"> Остале услужне активности 12,4%, Саобраћај</w:t>
      </w:r>
      <w:r w:rsidRPr="00355DF8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355DF8">
        <w:rPr>
          <w:rFonts w:ascii="Arial Narrow" w:hAnsi="Arial Narrow" w:cs="Tahoma"/>
          <w:i/>
          <w:sz w:val="22"/>
          <w:szCs w:val="22"/>
          <w:lang w:val="sr-Cyrl-CS"/>
        </w:rPr>
        <w:t xml:space="preserve">и складиштење 8,3%, </w:t>
      </w:r>
      <w:proofErr w:type="spellStart"/>
      <w:r w:rsidRPr="00355DF8">
        <w:rPr>
          <w:rFonts w:ascii="Arial Narrow" w:hAnsi="Arial Narrow" w:cs="Tahoma"/>
          <w:i/>
          <w:sz w:val="22"/>
          <w:szCs w:val="22"/>
          <w:lang w:val="sr-Cyrl-CS"/>
        </w:rPr>
        <w:t>Умјетност</w:t>
      </w:r>
      <w:proofErr w:type="spellEnd"/>
      <w:r w:rsidRPr="00355DF8">
        <w:rPr>
          <w:rFonts w:ascii="Arial Narrow" w:hAnsi="Arial Narrow" w:cs="Tahoma"/>
          <w:i/>
          <w:sz w:val="22"/>
          <w:szCs w:val="22"/>
          <w:lang w:val="sr-Cyrl-CS"/>
        </w:rPr>
        <w:t>, забава и рекреација 7,0%, Прерађивачка индустрија 5,9%</w:t>
      </w:r>
      <w:r w:rsidRPr="00355DF8">
        <w:rPr>
          <w:rFonts w:ascii="Arial Narrow" w:hAnsi="Arial Narrow" w:cs="Tahoma"/>
          <w:sz w:val="22"/>
          <w:szCs w:val="22"/>
          <w:lang w:val="sr-Cyrl-CS"/>
        </w:rPr>
        <w:t xml:space="preserve">. </w:t>
      </w:r>
    </w:p>
    <w:p w:rsidR="00676661" w:rsidRPr="00355DF8" w:rsidRDefault="00676661" w:rsidP="00676661">
      <w:pPr>
        <w:jc w:val="both"/>
        <w:rPr>
          <w:rFonts w:ascii="Arial Narrow" w:hAnsi="Arial Narrow" w:cs="Tahoma"/>
          <w:sz w:val="22"/>
          <w:szCs w:val="22"/>
          <w:lang w:val="sr-Cyrl-CS"/>
        </w:rPr>
      </w:pPr>
      <w:r w:rsidRPr="00355DF8">
        <w:rPr>
          <w:rFonts w:ascii="Arial Narrow" w:hAnsi="Arial Narrow" w:cs="Tahoma"/>
          <w:sz w:val="22"/>
          <w:szCs w:val="22"/>
          <w:lang w:val="sr-Cyrl-CS"/>
        </w:rPr>
        <w:t xml:space="preserve">Највећи реални пад </w:t>
      </w:r>
      <w:proofErr w:type="spellStart"/>
      <w:r w:rsidRPr="00355DF8">
        <w:rPr>
          <w:rFonts w:ascii="Arial Narrow" w:hAnsi="Arial Narrow" w:cs="Tahoma"/>
          <w:sz w:val="22"/>
          <w:szCs w:val="22"/>
          <w:lang w:val="sr-Cyrl-CS"/>
        </w:rPr>
        <w:t>забиљежен</w:t>
      </w:r>
      <w:proofErr w:type="spellEnd"/>
      <w:r w:rsidRPr="00355DF8">
        <w:rPr>
          <w:rFonts w:ascii="Arial Narrow" w:hAnsi="Arial Narrow" w:cs="Tahoma"/>
          <w:sz w:val="22"/>
          <w:szCs w:val="22"/>
          <w:lang w:val="sr-Cyrl-CS"/>
        </w:rPr>
        <w:t xml:space="preserve"> је у подручјима:</w:t>
      </w:r>
      <w:r w:rsidRPr="00355DF8">
        <w:rPr>
          <w:rFonts w:ascii="Arial Narrow" w:hAnsi="Arial Narrow" w:cs="Tahoma"/>
          <w:i/>
          <w:sz w:val="22"/>
          <w:szCs w:val="22"/>
          <w:lang w:val="sr-Cyrl-CS"/>
        </w:rPr>
        <w:t xml:space="preserve"> Производња и </w:t>
      </w:r>
      <w:proofErr w:type="spellStart"/>
      <w:r w:rsidRPr="00355DF8">
        <w:rPr>
          <w:rFonts w:ascii="Arial Narrow" w:hAnsi="Arial Narrow" w:cs="Tahoma"/>
          <w:i/>
          <w:sz w:val="22"/>
          <w:szCs w:val="22"/>
          <w:lang w:val="sr-Cyrl-CS"/>
        </w:rPr>
        <w:t>снабдијевање</w:t>
      </w:r>
      <w:proofErr w:type="spellEnd"/>
      <w:r w:rsidRPr="00355DF8">
        <w:rPr>
          <w:rFonts w:ascii="Arial Narrow" w:hAnsi="Arial Narrow" w:cs="Tahoma"/>
          <w:i/>
          <w:sz w:val="22"/>
          <w:szCs w:val="22"/>
          <w:lang w:val="sr-Cyrl-CS"/>
        </w:rPr>
        <w:t xml:space="preserve"> електричном енергијом, гасом, паром и климатизација </w:t>
      </w:r>
      <w:r w:rsidRPr="00355DF8">
        <w:rPr>
          <w:rFonts w:ascii="Arial Narrow" w:hAnsi="Arial Narrow" w:cs="Tahoma"/>
          <w:sz w:val="22"/>
          <w:szCs w:val="22"/>
          <w:lang w:val="sr-Cyrl-CS"/>
        </w:rPr>
        <w:t>9,0</w:t>
      </w:r>
      <w:r w:rsidR="00DC4C38" w:rsidRPr="00355DF8">
        <w:rPr>
          <w:rFonts w:ascii="Arial Narrow" w:hAnsi="Arial Narrow" w:cs="Tahoma"/>
          <w:sz w:val="22"/>
          <w:szCs w:val="22"/>
          <w:lang w:val="sr-Cyrl-CS"/>
        </w:rPr>
        <w:t>%</w:t>
      </w:r>
      <w:r w:rsidRPr="00355DF8">
        <w:rPr>
          <w:rFonts w:ascii="Arial Narrow" w:hAnsi="Arial Narrow" w:cs="Tahoma"/>
          <w:sz w:val="22"/>
          <w:szCs w:val="22"/>
          <w:lang w:val="sr-Cyrl-CS"/>
        </w:rPr>
        <w:t>,</w:t>
      </w:r>
      <w:r w:rsidRPr="00355DF8">
        <w:rPr>
          <w:rFonts w:ascii="Arial Narrow" w:hAnsi="Arial Narrow" w:cs="Tahoma"/>
          <w:i/>
          <w:sz w:val="22"/>
          <w:szCs w:val="22"/>
          <w:lang w:val="sr-Cyrl-CS"/>
        </w:rPr>
        <w:t xml:space="preserve"> Пољопривреда, шумарство и риболов </w:t>
      </w:r>
      <w:r w:rsidRPr="00355DF8">
        <w:rPr>
          <w:rFonts w:ascii="Arial Narrow" w:hAnsi="Arial Narrow" w:cs="Tahoma"/>
          <w:sz w:val="22"/>
          <w:szCs w:val="22"/>
          <w:lang w:val="sr-Cyrl-CS"/>
        </w:rPr>
        <w:t>5,9%,</w:t>
      </w:r>
      <w:r w:rsidRPr="00355DF8">
        <w:rPr>
          <w:rFonts w:ascii="Arial Narrow" w:hAnsi="Arial Narrow" w:cs="Tahoma"/>
          <w:i/>
          <w:sz w:val="22"/>
          <w:szCs w:val="22"/>
          <w:lang w:val="sr-Cyrl-CS"/>
        </w:rPr>
        <w:t xml:space="preserve"> </w:t>
      </w:r>
      <w:proofErr w:type="spellStart"/>
      <w:r w:rsidRPr="00355DF8">
        <w:rPr>
          <w:rFonts w:ascii="Arial Narrow" w:hAnsi="Arial Narrow" w:cs="Tahoma"/>
          <w:i/>
          <w:sz w:val="22"/>
          <w:szCs w:val="22"/>
          <w:lang w:val="sr-Cyrl-CS"/>
        </w:rPr>
        <w:t>Дјелатности</w:t>
      </w:r>
      <w:proofErr w:type="spellEnd"/>
      <w:r w:rsidRPr="00355DF8">
        <w:rPr>
          <w:rFonts w:ascii="Arial Narrow" w:hAnsi="Arial Narrow" w:cs="Tahoma"/>
          <w:i/>
          <w:sz w:val="22"/>
          <w:szCs w:val="22"/>
          <w:lang w:val="sr-Cyrl-CS"/>
        </w:rPr>
        <w:t xml:space="preserve"> пружања </w:t>
      </w:r>
      <w:proofErr w:type="spellStart"/>
      <w:r w:rsidRPr="00355DF8">
        <w:rPr>
          <w:rFonts w:ascii="Arial Narrow" w:hAnsi="Arial Narrow" w:cs="Tahoma"/>
          <w:i/>
          <w:sz w:val="22"/>
          <w:szCs w:val="22"/>
          <w:lang w:val="sr-Cyrl-CS"/>
        </w:rPr>
        <w:t>смјештаја</w:t>
      </w:r>
      <w:proofErr w:type="spellEnd"/>
      <w:r w:rsidRPr="00355DF8">
        <w:rPr>
          <w:rFonts w:ascii="Arial Narrow" w:hAnsi="Arial Narrow" w:cs="Tahoma"/>
          <w:i/>
          <w:sz w:val="22"/>
          <w:szCs w:val="22"/>
          <w:lang w:val="sr-Cyrl-CS"/>
        </w:rPr>
        <w:t xml:space="preserve"> </w:t>
      </w:r>
      <w:r w:rsidRPr="00355DF8">
        <w:rPr>
          <w:rFonts w:ascii="Arial Narrow" w:hAnsi="Arial Narrow" w:cs="Tahoma"/>
          <w:sz w:val="22"/>
          <w:szCs w:val="22"/>
          <w:lang w:val="sr-Cyrl-CS"/>
        </w:rPr>
        <w:t>5,5%</w:t>
      </w:r>
      <w:r w:rsidR="00DC4C38" w:rsidRPr="00355DF8">
        <w:rPr>
          <w:rFonts w:ascii="Arial Narrow" w:hAnsi="Arial Narrow" w:cs="Tahoma"/>
          <w:sz w:val="22"/>
          <w:szCs w:val="22"/>
          <w:lang w:val="sr-Cyrl-CS"/>
        </w:rPr>
        <w:t>,</w:t>
      </w:r>
      <w:r w:rsidRPr="00355DF8">
        <w:rPr>
          <w:rFonts w:ascii="Arial Narrow" w:hAnsi="Arial Narrow" w:cs="Tahoma"/>
          <w:i/>
          <w:sz w:val="22"/>
          <w:szCs w:val="22"/>
          <w:lang w:val="sr-Cyrl-CS"/>
        </w:rPr>
        <w:t xml:space="preserve"> Стручне, научне и техничке </w:t>
      </w:r>
      <w:proofErr w:type="spellStart"/>
      <w:r w:rsidRPr="00355DF8">
        <w:rPr>
          <w:rFonts w:ascii="Arial Narrow" w:hAnsi="Arial Narrow" w:cs="Tahoma"/>
          <w:i/>
          <w:sz w:val="22"/>
          <w:szCs w:val="22"/>
          <w:lang w:val="sr-Cyrl-CS"/>
        </w:rPr>
        <w:t>дјелатности</w:t>
      </w:r>
      <w:proofErr w:type="spellEnd"/>
      <w:r w:rsidRPr="00355DF8">
        <w:rPr>
          <w:rFonts w:ascii="Arial Narrow" w:hAnsi="Arial Narrow" w:cs="Tahoma"/>
          <w:i/>
          <w:sz w:val="22"/>
          <w:szCs w:val="22"/>
          <w:lang w:val="sr-Cyrl-CS"/>
        </w:rPr>
        <w:t xml:space="preserve"> </w:t>
      </w:r>
      <w:r w:rsidRPr="00355DF8">
        <w:rPr>
          <w:rFonts w:ascii="Arial Narrow" w:hAnsi="Arial Narrow" w:cs="Tahoma"/>
          <w:sz w:val="22"/>
          <w:szCs w:val="22"/>
          <w:lang w:val="sr-Cyrl-CS"/>
        </w:rPr>
        <w:t>5,4%</w:t>
      </w:r>
      <w:r w:rsidRPr="00355DF8">
        <w:rPr>
          <w:rFonts w:ascii="Arial Narrow" w:hAnsi="Arial Narrow" w:cs="Tahoma"/>
          <w:i/>
          <w:sz w:val="22"/>
          <w:szCs w:val="22"/>
          <w:lang w:val="sr-Cyrl-CS"/>
        </w:rPr>
        <w:t xml:space="preserve">, Вађење руда и камена </w:t>
      </w:r>
      <w:r w:rsidRPr="00355DF8">
        <w:rPr>
          <w:rFonts w:ascii="Arial Narrow" w:hAnsi="Arial Narrow" w:cs="Tahoma"/>
          <w:sz w:val="22"/>
          <w:szCs w:val="22"/>
          <w:lang w:val="sr-Cyrl-CS"/>
        </w:rPr>
        <w:t>3,4%,</w:t>
      </w:r>
      <w:r w:rsidRPr="00355DF8">
        <w:rPr>
          <w:rFonts w:ascii="Arial Narrow" w:hAnsi="Arial Narrow" w:cs="Tahoma"/>
          <w:i/>
          <w:sz w:val="22"/>
          <w:szCs w:val="22"/>
          <w:lang w:val="sr-Cyrl-CS"/>
        </w:rPr>
        <w:t xml:space="preserve"> Трговина на велико и трговина на мало, оправка моторних возила, мотоцикала </w:t>
      </w:r>
      <w:r w:rsidRPr="00355DF8">
        <w:rPr>
          <w:rFonts w:ascii="Arial Narrow" w:hAnsi="Arial Narrow" w:cs="Tahoma"/>
          <w:sz w:val="22"/>
          <w:szCs w:val="22"/>
          <w:lang w:val="sr-Cyrl-CS"/>
        </w:rPr>
        <w:t>2,8%.</w:t>
      </w:r>
    </w:p>
    <w:p w:rsidR="00676661" w:rsidRPr="00355DF8" w:rsidRDefault="00676661" w:rsidP="00676661">
      <w:pPr>
        <w:jc w:val="both"/>
        <w:rPr>
          <w:rFonts w:ascii="Arial Narrow" w:hAnsi="Arial Narrow" w:cs="Tahoma"/>
          <w:i/>
          <w:sz w:val="22"/>
          <w:szCs w:val="22"/>
          <w:lang w:val="sr-Latn-CS"/>
        </w:rPr>
      </w:pPr>
    </w:p>
    <w:p w:rsidR="00676661" w:rsidRPr="00355DF8" w:rsidRDefault="00676661" w:rsidP="00676661">
      <w:pPr>
        <w:jc w:val="both"/>
        <w:rPr>
          <w:rFonts w:ascii="Arial Narrow" w:hAnsi="Arial Narrow" w:cs="Tahoma"/>
          <w:sz w:val="22"/>
          <w:szCs w:val="22"/>
          <w:lang w:val="sr-Latn-CS"/>
        </w:rPr>
      </w:pPr>
      <w:proofErr w:type="spellStart"/>
      <w:r w:rsidRPr="00355DF8">
        <w:rPr>
          <w:rFonts w:ascii="Arial Narrow" w:hAnsi="Arial Narrow" w:cs="Tahoma"/>
          <w:sz w:val="22"/>
          <w:szCs w:val="22"/>
          <w:lang w:val="sr-Latn-CS"/>
        </w:rPr>
        <w:t>Према</w:t>
      </w:r>
      <w:proofErr w:type="spellEnd"/>
      <w:r w:rsidRPr="00355DF8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r w:rsidRPr="00355DF8">
        <w:rPr>
          <w:rFonts w:ascii="Arial Narrow" w:hAnsi="Arial Narrow" w:cs="Tahoma"/>
          <w:sz w:val="22"/>
          <w:szCs w:val="22"/>
          <w:lang w:val="sr-Cyrl-CS"/>
        </w:rPr>
        <w:t>„Д</w:t>
      </w:r>
      <w:proofErr w:type="spellStart"/>
      <w:r w:rsidRPr="00355DF8">
        <w:rPr>
          <w:rFonts w:ascii="Arial Narrow" w:hAnsi="Arial Narrow" w:cs="Tahoma"/>
          <w:sz w:val="22"/>
          <w:szCs w:val="22"/>
          <w:lang w:val="sr-Latn-CS"/>
        </w:rPr>
        <w:t>оходовном</w:t>
      </w:r>
      <w:proofErr w:type="spellEnd"/>
      <w:r w:rsidRPr="00355DF8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 w:rsidRPr="00355DF8">
        <w:rPr>
          <w:rFonts w:ascii="Arial Narrow" w:hAnsi="Arial Narrow" w:cs="Tahoma"/>
          <w:sz w:val="22"/>
          <w:szCs w:val="22"/>
          <w:lang w:val="sr-Latn-CS"/>
        </w:rPr>
        <w:t>приступу</w:t>
      </w:r>
      <w:proofErr w:type="spellEnd"/>
      <w:r w:rsidRPr="00355DF8">
        <w:rPr>
          <w:rFonts w:ascii="Arial Narrow" w:hAnsi="Arial Narrow" w:cs="Tahoma"/>
          <w:sz w:val="22"/>
          <w:szCs w:val="22"/>
          <w:lang w:val="sr-Cyrl-CS"/>
        </w:rPr>
        <w:t>“</w:t>
      </w:r>
      <w:r w:rsidRPr="00355DF8">
        <w:rPr>
          <w:rFonts w:ascii="Arial Narrow" w:hAnsi="Arial Narrow" w:cs="Tahoma"/>
          <w:sz w:val="22"/>
          <w:szCs w:val="22"/>
          <w:lang w:val="sr-Latn-CS"/>
        </w:rPr>
        <w:t xml:space="preserve">, у </w:t>
      </w:r>
      <w:proofErr w:type="spellStart"/>
      <w:r w:rsidRPr="00355DF8">
        <w:rPr>
          <w:rFonts w:ascii="Arial Narrow" w:hAnsi="Arial Narrow" w:cs="Tahoma"/>
          <w:sz w:val="22"/>
          <w:szCs w:val="22"/>
          <w:lang w:val="sr-Latn-CS"/>
        </w:rPr>
        <w:t>структури</w:t>
      </w:r>
      <w:proofErr w:type="spellEnd"/>
      <w:r w:rsidRPr="00355DF8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 w:rsidRPr="00355DF8">
        <w:rPr>
          <w:rFonts w:ascii="Arial Narrow" w:hAnsi="Arial Narrow" w:cs="Tahoma"/>
          <w:sz w:val="22"/>
          <w:szCs w:val="22"/>
          <w:lang w:val="sr-Latn-CS"/>
        </w:rPr>
        <w:t>бруто</w:t>
      </w:r>
      <w:proofErr w:type="spellEnd"/>
      <w:r w:rsidRPr="00355DF8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 w:rsidRPr="00355DF8">
        <w:rPr>
          <w:rFonts w:ascii="Arial Narrow" w:hAnsi="Arial Narrow" w:cs="Tahoma"/>
          <w:sz w:val="22"/>
          <w:szCs w:val="22"/>
          <w:lang w:val="sr-Latn-CS"/>
        </w:rPr>
        <w:t>домаћег</w:t>
      </w:r>
      <w:proofErr w:type="spellEnd"/>
      <w:r w:rsidRPr="00355DF8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 w:rsidRPr="00355DF8">
        <w:rPr>
          <w:rFonts w:ascii="Arial Narrow" w:hAnsi="Arial Narrow" w:cs="Tahoma"/>
          <w:sz w:val="22"/>
          <w:szCs w:val="22"/>
          <w:lang w:val="sr-Latn-CS"/>
        </w:rPr>
        <w:t>производа</w:t>
      </w:r>
      <w:proofErr w:type="spellEnd"/>
      <w:r w:rsidRPr="00355DF8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 w:rsidRPr="00355DF8">
        <w:rPr>
          <w:rFonts w:ascii="Arial Narrow" w:hAnsi="Arial Narrow" w:cs="Tahoma"/>
          <w:sz w:val="22"/>
          <w:szCs w:val="22"/>
          <w:lang w:val="sr-Latn-CS"/>
        </w:rPr>
        <w:t>на</w:t>
      </w:r>
      <w:proofErr w:type="spellEnd"/>
      <w:r w:rsidRPr="00355DF8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 w:rsidRPr="00355DF8">
        <w:rPr>
          <w:rFonts w:ascii="Arial Narrow" w:hAnsi="Arial Narrow" w:cs="Tahoma"/>
          <w:sz w:val="22"/>
          <w:szCs w:val="22"/>
          <w:lang w:val="sr-Latn-CS"/>
        </w:rPr>
        <w:t>средства</w:t>
      </w:r>
      <w:proofErr w:type="spellEnd"/>
      <w:r w:rsidRPr="00355DF8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 w:rsidRPr="00355DF8">
        <w:rPr>
          <w:rFonts w:ascii="Arial Narrow" w:hAnsi="Arial Narrow" w:cs="Tahoma"/>
          <w:sz w:val="22"/>
          <w:szCs w:val="22"/>
          <w:lang w:val="sr-Latn-CS"/>
        </w:rPr>
        <w:t>за</w:t>
      </w:r>
      <w:proofErr w:type="spellEnd"/>
      <w:r w:rsidRPr="00355DF8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 w:rsidRPr="00355DF8">
        <w:rPr>
          <w:rFonts w:ascii="Arial Narrow" w:hAnsi="Arial Narrow" w:cs="Tahoma"/>
          <w:sz w:val="22"/>
          <w:szCs w:val="22"/>
          <w:lang w:val="sr-Latn-CS"/>
        </w:rPr>
        <w:t>запослене</w:t>
      </w:r>
      <w:proofErr w:type="spellEnd"/>
      <w:r w:rsidRPr="00355DF8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 w:rsidRPr="00355DF8">
        <w:rPr>
          <w:rFonts w:ascii="Arial Narrow" w:hAnsi="Arial Narrow" w:cs="Tahoma"/>
          <w:sz w:val="22"/>
          <w:szCs w:val="22"/>
          <w:lang w:val="sr-Latn-CS"/>
        </w:rPr>
        <w:t>се</w:t>
      </w:r>
      <w:proofErr w:type="spellEnd"/>
      <w:r w:rsidRPr="00355DF8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 w:rsidRPr="00355DF8">
        <w:rPr>
          <w:rFonts w:ascii="Arial Narrow" w:hAnsi="Arial Narrow" w:cs="Tahoma"/>
          <w:sz w:val="22"/>
          <w:szCs w:val="22"/>
          <w:lang w:val="sr-Latn-CS"/>
        </w:rPr>
        <w:t>односи</w:t>
      </w:r>
      <w:proofErr w:type="spellEnd"/>
      <w:r w:rsidRPr="00355DF8">
        <w:rPr>
          <w:rFonts w:ascii="Arial Narrow" w:hAnsi="Arial Narrow" w:cs="Tahoma"/>
          <w:sz w:val="22"/>
          <w:szCs w:val="22"/>
          <w:lang w:val="sr-Latn-CS"/>
        </w:rPr>
        <w:t xml:space="preserve"> 48,8%, </w:t>
      </w:r>
      <w:proofErr w:type="spellStart"/>
      <w:r w:rsidRPr="00355DF8">
        <w:rPr>
          <w:rFonts w:ascii="Arial Narrow" w:hAnsi="Arial Narrow" w:cs="Tahoma"/>
          <w:sz w:val="22"/>
          <w:szCs w:val="22"/>
          <w:lang w:val="sr-Latn-CS"/>
        </w:rPr>
        <w:t>на</w:t>
      </w:r>
      <w:proofErr w:type="spellEnd"/>
      <w:r w:rsidRPr="00355DF8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 w:rsidRPr="00355DF8">
        <w:rPr>
          <w:rFonts w:ascii="Arial Narrow" w:hAnsi="Arial Narrow" w:cs="Tahoma"/>
          <w:sz w:val="22"/>
          <w:szCs w:val="22"/>
          <w:lang w:val="sr-Latn-CS"/>
        </w:rPr>
        <w:t>потрошњу</w:t>
      </w:r>
      <w:proofErr w:type="spellEnd"/>
      <w:r w:rsidRPr="00355DF8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 w:rsidRPr="00355DF8">
        <w:rPr>
          <w:rFonts w:ascii="Arial Narrow" w:hAnsi="Arial Narrow" w:cs="Tahoma"/>
          <w:sz w:val="22"/>
          <w:szCs w:val="22"/>
          <w:lang w:val="sr-Latn-CS"/>
        </w:rPr>
        <w:t>фиксног</w:t>
      </w:r>
      <w:proofErr w:type="spellEnd"/>
      <w:r w:rsidRPr="00355DF8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 w:rsidRPr="00355DF8">
        <w:rPr>
          <w:rFonts w:ascii="Arial Narrow" w:hAnsi="Arial Narrow" w:cs="Tahoma"/>
          <w:sz w:val="22"/>
          <w:szCs w:val="22"/>
          <w:lang w:val="sr-Latn-CS"/>
        </w:rPr>
        <w:t>капитала</w:t>
      </w:r>
      <w:proofErr w:type="spellEnd"/>
      <w:r w:rsidRPr="00355DF8">
        <w:rPr>
          <w:rFonts w:ascii="Arial Narrow" w:hAnsi="Arial Narrow" w:cs="Tahoma"/>
          <w:sz w:val="22"/>
          <w:szCs w:val="22"/>
          <w:lang w:val="sr-Latn-CS"/>
        </w:rPr>
        <w:t xml:space="preserve"> 14,3%,</w:t>
      </w:r>
      <w:r w:rsidRPr="00355DF8">
        <w:rPr>
          <w:rFonts w:ascii="Arial Narrow" w:hAnsi="Arial Narrow" w:cs="Tahoma"/>
          <w:sz w:val="22"/>
          <w:szCs w:val="22"/>
          <w:lang w:val="sr-Cyrl-CS"/>
        </w:rPr>
        <w:t xml:space="preserve"> на</w:t>
      </w:r>
      <w:r w:rsidRPr="00355DF8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 w:rsidRPr="00355DF8">
        <w:rPr>
          <w:rFonts w:ascii="Arial Narrow" w:hAnsi="Arial Narrow" w:cs="Tahoma"/>
          <w:sz w:val="22"/>
          <w:szCs w:val="22"/>
          <w:lang w:val="sr-Latn-CS"/>
        </w:rPr>
        <w:t>нето</w:t>
      </w:r>
      <w:proofErr w:type="spellEnd"/>
      <w:r w:rsidRPr="00355DF8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 w:rsidRPr="00355DF8">
        <w:rPr>
          <w:rFonts w:ascii="Arial Narrow" w:hAnsi="Arial Narrow" w:cs="Tahoma"/>
          <w:sz w:val="22"/>
          <w:szCs w:val="22"/>
          <w:lang w:val="sr-Latn-CS"/>
        </w:rPr>
        <w:t>порез</w:t>
      </w:r>
      <w:proofErr w:type="spellEnd"/>
      <w:r w:rsidRPr="00355DF8">
        <w:rPr>
          <w:rFonts w:ascii="Arial Narrow" w:hAnsi="Arial Narrow" w:cs="Tahoma"/>
          <w:sz w:val="22"/>
          <w:szCs w:val="22"/>
          <w:lang w:val="sr-Cyrl-CS"/>
        </w:rPr>
        <w:t>е</w:t>
      </w:r>
      <w:r w:rsidRPr="00355DF8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 w:rsidRPr="00355DF8">
        <w:rPr>
          <w:rFonts w:ascii="Arial Narrow" w:hAnsi="Arial Narrow" w:cs="Tahoma"/>
          <w:sz w:val="22"/>
          <w:szCs w:val="22"/>
          <w:lang w:val="sr-Latn-CS"/>
        </w:rPr>
        <w:t>на</w:t>
      </w:r>
      <w:proofErr w:type="spellEnd"/>
      <w:r w:rsidRPr="00355DF8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 w:rsidRPr="00355DF8">
        <w:rPr>
          <w:rFonts w:ascii="Arial Narrow" w:hAnsi="Arial Narrow" w:cs="Tahoma"/>
          <w:sz w:val="22"/>
          <w:szCs w:val="22"/>
          <w:lang w:val="sr-Latn-CS"/>
        </w:rPr>
        <w:t>производњу</w:t>
      </w:r>
      <w:proofErr w:type="spellEnd"/>
      <w:r w:rsidRPr="00355DF8">
        <w:rPr>
          <w:rFonts w:ascii="Arial Narrow" w:hAnsi="Arial Narrow" w:cs="Tahoma"/>
          <w:sz w:val="22"/>
          <w:szCs w:val="22"/>
          <w:lang w:val="sr-Latn-CS"/>
        </w:rPr>
        <w:t xml:space="preserve"> 0,1%, а </w:t>
      </w:r>
      <w:proofErr w:type="spellStart"/>
      <w:r w:rsidRPr="00355DF8">
        <w:rPr>
          <w:rFonts w:ascii="Arial Narrow" w:hAnsi="Arial Narrow" w:cs="Tahoma"/>
          <w:sz w:val="22"/>
          <w:szCs w:val="22"/>
          <w:lang w:val="sr-Latn-CS"/>
        </w:rPr>
        <w:t>за</w:t>
      </w:r>
      <w:proofErr w:type="spellEnd"/>
      <w:r w:rsidRPr="00355DF8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 w:rsidRPr="00355DF8">
        <w:rPr>
          <w:rFonts w:ascii="Arial Narrow" w:hAnsi="Arial Narrow" w:cs="Tahoma"/>
          <w:sz w:val="22"/>
          <w:szCs w:val="22"/>
          <w:lang w:val="sr-Latn-CS"/>
        </w:rPr>
        <w:t>нето</w:t>
      </w:r>
      <w:proofErr w:type="spellEnd"/>
      <w:r w:rsidRPr="00355DF8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 w:rsidRPr="00355DF8">
        <w:rPr>
          <w:rFonts w:ascii="Arial Narrow" w:hAnsi="Arial Narrow" w:cs="Tahoma"/>
          <w:sz w:val="22"/>
          <w:szCs w:val="22"/>
          <w:lang w:val="sr-Latn-CS"/>
        </w:rPr>
        <w:t>оперативни</w:t>
      </w:r>
      <w:proofErr w:type="spellEnd"/>
      <w:r w:rsidRPr="00355DF8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 w:rsidRPr="00355DF8">
        <w:rPr>
          <w:rFonts w:ascii="Arial Narrow" w:hAnsi="Arial Narrow" w:cs="Tahoma"/>
          <w:sz w:val="22"/>
          <w:szCs w:val="22"/>
          <w:lang w:val="sr-Latn-CS"/>
        </w:rPr>
        <w:t>вишак</w:t>
      </w:r>
      <w:proofErr w:type="spellEnd"/>
      <w:r w:rsidRPr="00355DF8">
        <w:rPr>
          <w:rFonts w:ascii="Arial Narrow" w:hAnsi="Arial Narrow" w:cs="Tahoma"/>
          <w:sz w:val="22"/>
          <w:szCs w:val="22"/>
          <w:lang w:val="sr-Latn-CS"/>
        </w:rPr>
        <w:t xml:space="preserve"> и </w:t>
      </w:r>
      <w:proofErr w:type="spellStart"/>
      <w:r w:rsidRPr="00355DF8">
        <w:rPr>
          <w:rFonts w:ascii="Arial Narrow" w:hAnsi="Arial Narrow" w:cs="Tahoma"/>
          <w:sz w:val="22"/>
          <w:szCs w:val="22"/>
          <w:lang w:val="sr-Latn-CS"/>
        </w:rPr>
        <w:t>нето</w:t>
      </w:r>
      <w:proofErr w:type="spellEnd"/>
      <w:r w:rsidRPr="00355DF8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 w:rsidRPr="00355DF8">
        <w:rPr>
          <w:rFonts w:ascii="Arial Narrow" w:hAnsi="Arial Narrow" w:cs="Tahoma"/>
          <w:sz w:val="22"/>
          <w:szCs w:val="22"/>
          <w:lang w:val="sr-Latn-CS"/>
        </w:rPr>
        <w:t>мјешовити</w:t>
      </w:r>
      <w:proofErr w:type="spellEnd"/>
      <w:r w:rsidRPr="00355DF8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 w:rsidRPr="00355DF8">
        <w:rPr>
          <w:rFonts w:ascii="Arial Narrow" w:hAnsi="Arial Narrow" w:cs="Tahoma"/>
          <w:sz w:val="22"/>
          <w:szCs w:val="22"/>
          <w:lang w:val="sr-Latn-CS"/>
        </w:rPr>
        <w:t>доходак</w:t>
      </w:r>
      <w:proofErr w:type="spellEnd"/>
      <w:r w:rsidRPr="00355DF8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 w:rsidRPr="00355DF8">
        <w:rPr>
          <w:rFonts w:ascii="Arial Narrow" w:hAnsi="Arial Narrow" w:cs="Tahoma"/>
          <w:sz w:val="22"/>
          <w:szCs w:val="22"/>
          <w:lang w:val="sr-Latn-CS"/>
        </w:rPr>
        <w:t>остаје</w:t>
      </w:r>
      <w:proofErr w:type="spellEnd"/>
      <w:r w:rsidRPr="00355DF8">
        <w:rPr>
          <w:rFonts w:ascii="Arial Narrow" w:hAnsi="Arial Narrow" w:cs="Tahoma"/>
          <w:sz w:val="22"/>
          <w:szCs w:val="22"/>
          <w:lang w:val="sr-Latn-CS"/>
        </w:rPr>
        <w:t xml:space="preserve"> 18,9%.</w:t>
      </w:r>
    </w:p>
    <w:p w:rsidR="000057E1" w:rsidRPr="00355DF8" w:rsidRDefault="000057E1" w:rsidP="00C92F83">
      <w:pPr>
        <w:jc w:val="both"/>
        <w:rPr>
          <w:rFonts w:ascii="Arial Narrow" w:hAnsi="Arial Narrow" w:cs="Tahoma"/>
          <w:sz w:val="22"/>
          <w:szCs w:val="24"/>
          <w:lang w:val="sr-Cyrl-CS"/>
        </w:rPr>
      </w:pPr>
    </w:p>
    <w:p w:rsidR="000057E1" w:rsidRPr="00355DF8" w:rsidRDefault="000057E1" w:rsidP="000057E1">
      <w:pPr>
        <w:rPr>
          <w:rFonts w:ascii="Arial Narrow" w:hAnsi="Arial Narrow"/>
          <w:b/>
          <w:sz w:val="30"/>
          <w:szCs w:val="30"/>
        </w:rPr>
      </w:pPr>
      <w:proofErr w:type="spellStart"/>
      <w:r w:rsidRPr="00355DF8">
        <w:rPr>
          <w:rFonts w:ascii="Arial Narrow" w:hAnsi="Arial Narrow"/>
          <w:b/>
          <w:sz w:val="30"/>
          <w:szCs w:val="30"/>
        </w:rPr>
        <w:t>Остварене</w:t>
      </w:r>
      <w:proofErr w:type="spellEnd"/>
      <w:r w:rsidRPr="00355DF8">
        <w:rPr>
          <w:rFonts w:ascii="Arial Narrow" w:hAnsi="Arial Narrow"/>
          <w:b/>
          <w:sz w:val="30"/>
          <w:szCs w:val="30"/>
        </w:rPr>
        <w:t xml:space="preserve"> </w:t>
      </w:r>
      <w:proofErr w:type="spellStart"/>
      <w:r w:rsidRPr="00355DF8">
        <w:rPr>
          <w:rFonts w:ascii="Arial Narrow" w:hAnsi="Arial Narrow"/>
          <w:b/>
          <w:sz w:val="30"/>
          <w:szCs w:val="30"/>
        </w:rPr>
        <w:t>инвестиције</w:t>
      </w:r>
      <w:proofErr w:type="spellEnd"/>
      <w:r w:rsidRPr="00355DF8">
        <w:rPr>
          <w:rFonts w:ascii="Arial Narrow" w:hAnsi="Arial Narrow"/>
          <w:b/>
          <w:sz w:val="30"/>
          <w:szCs w:val="30"/>
        </w:rPr>
        <w:t xml:space="preserve"> у 2014. </w:t>
      </w:r>
      <w:proofErr w:type="spellStart"/>
      <w:proofErr w:type="gramStart"/>
      <w:r w:rsidRPr="00355DF8">
        <w:rPr>
          <w:rFonts w:ascii="Arial Narrow" w:hAnsi="Arial Narrow"/>
          <w:b/>
          <w:sz w:val="30"/>
          <w:szCs w:val="30"/>
        </w:rPr>
        <w:t>години</w:t>
      </w:r>
      <w:proofErr w:type="spellEnd"/>
      <w:proofErr w:type="gramEnd"/>
      <w:r w:rsidRPr="00355DF8">
        <w:rPr>
          <w:rFonts w:ascii="Arial Narrow" w:hAnsi="Arial Narrow"/>
          <w:b/>
          <w:sz w:val="30"/>
          <w:szCs w:val="30"/>
        </w:rPr>
        <w:t xml:space="preserve"> </w:t>
      </w:r>
      <w:proofErr w:type="spellStart"/>
      <w:r w:rsidRPr="00355DF8">
        <w:rPr>
          <w:rFonts w:ascii="Arial Narrow" w:hAnsi="Arial Narrow"/>
          <w:b/>
          <w:sz w:val="30"/>
          <w:szCs w:val="30"/>
        </w:rPr>
        <w:t>веће</w:t>
      </w:r>
      <w:proofErr w:type="spellEnd"/>
      <w:r w:rsidRPr="00355DF8">
        <w:rPr>
          <w:rFonts w:ascii="Arial Narrow" w:hAnsi="Arial Narrow"/>
          <w:b/>
          <w:sz w:val="30"/>
          <w:szCs w:val="30"/>
        </w:rPr>
        <w:t xml:space="preserve"> </w:t>
      </w:r>
      <w:proofErr w:type="spellStart"/>
      <w:r w:rsidRPr="00355DF8">
        <w:rPr>
          <w:rFonts w:ascii="Arial Narrow" w:hAnsi="Arial Narrow"/>
          <w:b/>
          <w:sz w:val="30"/>
          <w:szCs w:val="30"/>
        </w:rPr>
        <w:t>за</w:t>
      </w:r>
      <w:proofErr w:type="spellEnd"/>
      <w:r w:rsidRPr="00355DF8">
        <w:rPr>
          <w:rFonts w:ascii="Arial Narrow" w:hAnsi="Arial Narrow"/>
          <w:b/>
          <w:sz w:val="30"/>
          <w:szCs w:val="30"/>
        </w:rPr>
        <w:t xml:space="preserve"> 29% </w:t>
      </w:r>
    </w:p>
    <w:p w:rsidR="00DA3E26" w:rsidRPr="00355DF8" w:rsidRDefault="00DA3E26" w:rsidP="000057E1">
      <w:pPr>
        <w:rPr>
          <w:rFonts w:ascii="Arial Narrow" w:hAnsi="Arial Narrow"/>
          <w:b/>
          <w:sz w:val="30"/>
          <w:szCs w:val="30"/>
          <w:lang w:val="sr-Cyrl-BA"/>
        </w:rPr>
      </w:pPr>
      <w:r w:rsidRPr="00355DF8">
        <w:rPr>
          <w:rFonts w:ascii="Arial Narrow" w:hAnsi="Arial Narrow"/>
          <w:b/>
          <w:sz w:val="30"/>
          <w:szCs w:val="30"/>
          <w:lang w:val="sr-Cyrl-BA"/>
        </w:rPr>
        <w:t>Извршене исплате за инвестиције у 2014. години веће за 17,8 %</w:t>
      </w:r>
    </w:p>
    <w:p w:rsidR="000057E1" w:rsidRPr="00355DF8" w:rsidRDefault="000057E1" w:rsidP="000057E1">
      <w:pPr>
        <w:rPr>
          <w:rFonts w:ascii="Arial Narrow" w:hAnsi="Arial Narrow"/>
        </w:rPr>
      </w:pPr>
    </w:p>
    <w:p w:rsidR="000057E1" w:rsidRPr="00355DF8" w:rsidRDefault="000057E1" w:rsidP="000057E1">
      <w:pPr>
        <w:jc w:val="both"/>
        <w:rPr>
          <w:rFonts w:ascii="Arial Narrow" w:hAnsi="Arial Narrow"/>
          <w:sz w:val="22"/>
        </w:rPr>
      </w:pPr>
      <w:proofErr w:type="spellStart"/>
      <w:r w:rsidRPr="00355DF8">
        <w:rPr>
          <w:rFonts w:ascii="Arial Narrow" w:hAnsi="Arial Narrow"/>
          <w:sz w:val="22"/>
        </w:rPr>
        <w:t>Инвестициона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активност</w:t>
      </w:r>
      <w:proofErr w:type="spellEnd"/>
      <w:r w:rsidRPr="00355DF8">
        <w:rPr>
          <w:rFonts w:ascii="Arial Narrow" w:hAnsi="Arial Narrow"/>
          <w:sz w:val="22"/>
        </w:rPr>
        <w:t xml:space="preserve"> у 2014. </w:t>
      </w:r>
      <w:proofErr w:type="spellStart"/>
      <w:proofErr w:type="gramStart"/>
      <w:r w:rsidRPr="00355DF8">
        <w:rPr>
          <w:rFonts w:ascii="Arial Narrow" w:hAnsi="Arial Narrow"/>
          <w:sz w:val="22"/>
        </w:rPr>
        <w:t>години</w:t>
      </w:r>
      <w:proofErr w:type="spellEnd"/>
      <w:proofErr w:type="gram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већа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је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за</w:t>
      </w:r>
      <w:proofErr w:type="spellEnd"/>
      <w:r w:rsidRPr="00355DF8">
        <w:rPr>
          <w:rFonts w:ascii="Arial Narrow" w:hAnsi="Arial Narrow"/>
          <w:sz w:val="22"/>
        </w:rPr>
        <w:t xml:space="preserve"> 29% у </w:t>
      </w:r>
      <w:proofErr w:type="spellStart"/>
      <w:r w:rsidRPr="00355DF8">
        <w:rPr>
          <w:rFonts w:ascii="Arial Narrow" w:hAnsi="Arial Narrow"/>
          <w:sz w:val="22"/>
        </w:rPr>
        <w:t>односу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на</w:t>
      </w:r>
      <w:proofErr w:type="spellEnd"/>
      <w:r w:rsidRPr="00355DF8">
        <w:rPr>
          <w:rFonts w:ascii="Arial Narrow" w:hAnsi="Arial Narrow"/>
          <w:sz w:val="22"/>
        </w:rPr>
        <w:t xml:space="preserve"> 2013. </w:t>
      </w:r>
      <w:proofErr w:type="spellStart"/>
      <w:proofErr w:type="gramStart"/>
      <w:r w:rsidRPr="00355DF8">
        <w:rPr>
          <w:rFonts w:ascii="Arial Narrow" w:hAnsi="Arial Narrow"/>
          <w:sz w:val="22"/>
        </w:rPr>
        <w:t>годину</w:t>
      </w:r>
      <w:proofErr w:type="spellEnd"/>
      <w:proofErr w:type="gramEnd"/>
      <w:r w:rsidRPr="00355DF8">
        <w:rPr>
          <w:rFonts w:ascii="Arial Narrow" w:hAnsi="Arial Narrow"/>
          <w:sz w:val="22"/>
        </w:rPr>
        <w:t xml:space="preserve">. </w:t>
      </w:r>
      <w:proofErr w:type="spellStart"/>
      <w:r w:rsidRPr="00355DF8">
        <w:rPr>
          <w:rFonts w:ascii="Arial Narrow" w:hAnsi="Arial Narrow"/>
          <w:sz w:val="22"/>
        </w:rPr>
        <w:t>Остварене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инвестиције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пословних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субјеката</w:t>
      </w:r>
      <w:proofErr w:type="spellEnd"/>
      <w:r w:rsidRPr="00355DF8">
        <w:rPr>
          <w:rFonts w:ascii="Arial Narrow" w:hAnsi="Arial Narrow"/>
          <w:sz w:val="22"/>
        </w:rPr>
        <w:t xml:space="preserve"> (</w:t>
      </w:r>
      <w:proofErr w:type="spellStart"/>
      <w:r w:rsidRPr="00355DF8">
        <w:rPr>
          <w:rFonts w:ascii="Arial Narrow" w:hAnsi="Arial Narrow"/>
          <w:sz w:val="22"/>
        </w:rPr>
        <w:t>претходни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подаци</w:t>
      </w:r>
      <w:proofErr w:type="spellEnd"/>
      <w:r w:rsidRPr="00355DF8">
        <w:rPr>
          <w:rFonts w:ascii="Arial Narrow" w:hAnsi="Arial Narrow"/>
          <w:sz w:val="22"/>
        </w:rPr>
        <w:t xml:space="preserve">), </w:t>
      </w:r>
      <w:proofErr w:type="spellStart"/>
      <w:r w:rsidRPr="00355DF8">
        <w:rPr>
          <w:rFonts w:ascii="Arial Narrow" w:hAnsi="Arial Narrow"/>
          <w:sz w:val="22"/>
        </w:rPr>
        <w:t>чије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је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сједиште</w:t>
      </w:r>
      <w:proofErr w:type="spellEnd"/>
      <w:r w:rsidRPr="00355DF8">
        <w:rPr>
          <w:rFonts w:ascii="Arial Narrow" w:hAnsi="Arial Narrow"/>
          <w:sz w:val="22"/>
        </w:rPr>
        <w:t xml:space="preserve"> у </w:t>
      </w:r>
      <w:proofErr w:type="spellStart"/>
      <w:r w:rsidRPr="00355DF8">
        <w:rPr>
          <w:rFonts w:ascii="Arial Narrow" w:hAnsi="Arial Narrow"/>
          <w:sz w:val="22"/>
        </w:rPr>
        <w:t>Републици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Српској</w:t>
      </w:r>
      <w:proofErr w:type="spellEnd"/>
      <w:r w:rsidRPr="00355DF8">
        <w:rPr>
          <w:rFonts w:ascii="Arial Narrow" w:hAnsi="Arial Narrow"/>
          <w:sz w:val="22"/>
        </w:rPr>
        <w:t xml:space="preserve"> у 2014. </w:t>
      </w:r>
      <w:proofErr w:type="spellStart"/>
      <w:proofErr w:type="gramStart"/>
      <w:r w:rsidRPr="00355DF8">
        <w:rPr>
          <w:rFonts w:ascii="Arial Narrow" w:hAnsi="Arial Narrow"/>
          <w:sz w:val="22"/>
        </w:rPr>
        <w:t>г</w:t>
      </w:r>
      <w:r w:rsidR="00CA0EFF" w:rsidRPr="00355DF8">
        <w:rPr>
          <w:rFonts w:ascii="Arial Narrow" w:hAnsi="Arial Narrow"/>
          <w:sz w:val="22"/>
        </w:rPr>
        <w:t>одини</w:t>
      </w:r>
      <w:proofErr w:type="spellEnd"/>
      <w:proofErr w:type="gramEnd"/>
      <w:r w:rsidR="00CA0EFF" w:rsidRPr="00355DF8">
        <w:rPr>
          <w:rFonts w:ascii="Arial Narrow" w:hAnsi="Arial Narrow"/>
          <w:sz w:val="22"/>
        </w:rPr>
        <w:t xml:space="preserve"> </w:t>
      </w:r>
      <w:proofErr w:type="spellStart"/>
      <w:r w:rsidR="00CA0EFF" w:rsidRPr="00355DF8">
        <w:rPr>
          <w:rFonts w:ascii="Arial Narrow" w:hAnsi="Arial Narrow"/>
          <w:sz w:val="22"/>
        </w:rPr>
        <w:t>износиле</w:t>
      </w:r>
      <w:proofErr w:type="spellEnd"/>
      <w:r w:rsidR="00DC4C38" w:rsidRPr="00355DF8">
        <w:rPr>
          <w:rFonts w:ascii="Arial Narrow" w:hAnsi="Arial Narrow"/>
          <w:sz w:val="22"/>
          <w:lang w:val="sr-Cyrl-BA"/>
        </w:rPr>
        <w:t xml:space="preserve"> су</w:t>
      </w:r>
      <w:r w:rsidR="007E6993" w:rsidRPr="00355DF8">
        <w:rPr>
          <w:rFonts w:ascii="Arial Narrow" w:hAnsi="Arial Narrow"/>
          <w:sz w:val="22"/>
          <w:lang w:val="sr-Cyrl-BA"/>
        </w:rPr>
        <w:t xml:space="preserve"> милијарду и</w:t>
      </w:r>
      <w:r w:rsidR="00CA0EFF" w:rsidRPr="00355DF8">
        <w:rPr>
          <w:rFonts w:ascii="Arial Narrow" w:hAnsi="Arial Narrow"/>
          <w:sz w:val="22"/>
        </w:rPr>
        <w:t xml:space="preserve"> 995 </w:t>
      </w:r>
      <w:r w:rsidR="007E6993" w:rsidRPr="00355DF8">
        <w:rPr>
          <w:rFonts w:ascii="Arial Narrow" w:hAnsi="Arial Narrow"/>
          <w:sz w:val="22"/>
          <w:lang w:val="sr-Cyrl-BA"/>
        </w:rPr>
        <w:t>милиона</w:t>
      </w:r>
      <w:r w:rsidR="00CA0EFF" w:rsidRPr="00355DF8">
        <w:rPr>
          <w:rFonts w:ascii="Arial Narrow" w:hAnsi="Arial Narrow"/>
          <w:sz w:val="22"/>
        </w:rPr>
        <w:t xml:space="preserve"> КМ, </w:t>
      </w:r>
      <w:proofErr w:type="spellStart"/>
      <w:r w:rsidR="00CA0EFF" w:rsidRPr="00355DF8">
        <w:rPr>
          <w:rFonts w:ascii="Arial Narrow" w:hAnsi="Arial Narrow"/>
          <w:sz w:val="22"/>
        </w:rPr>
        <w:t>док</w:t>
      </w:r>
      <w:proofErr w:type="spellEnd"/>
      <w:r w:rsidR="00CA0EFF" w:rsidRPr="00355DF8">
        <w:rPr>
          <w:rFonts w:ascii="Arial Narrow" w:hAnsi="Arial Narrow"/>
          <w:sz w:val="22"/>
        </w:rPr>
        <w:t xml:space="preserve"> </w:t>
      </w:r>
      <w:proofErr w:type="spellStart"/>
      <w:r w:rsidR="00CA0EFF" w:rsidRPr="00355DF8">
        <w:rPr>
          <w:rFonts w:ascii="Arial Narrow" w:hAnsi="Arial Narrow"/>
          <w:sz w:val="22"/>
        </w:rPr>
        <w:t>су</w:t>
      </w:r>
      <w:proofErr w:type="spellEnd"/>
      <w:r w:rsidR="00CA0EFF" w:rsidRPr="00355DF8">
        <w:rPr>
          <w:rFonts w:ascii="Arial Narrow" w:hAnsi="Arial Narrow"/>
          <w:sz w:val="22"/>
        </w:rPr>
        <w:t xml:space="preserve"> </w:t>
      </w:r>
      <w:proofErr w:type="spellStart"/>
      <w:r w:rsidR="00CA0EFF" w:rsidRPr="00355DF8">
        <w:rPr>
          <w:rFonts w:ascii="Arial Narrow" w:hAnsi="Arial Narrow"/>
          <w:sz w:val="22"/>
        </w:rPr>
        <w:t>извшене</w:t>
      </w:r>
      <w:proofErr w:type="spellEnd"/>
      <w:r w:rsidR="00CA0EFF" w:rsidRPr="00355DF8">
        <w:rPr>
          <w:rFonts w:ascii="Arial Narrow" w:hAnsi="Arial Narrow"/>
          <w:sz w:val="22"/>
        </w:rPr>
        <w:t xml:space="preserve"> </w:t>
      </w:r>
      <w:proofErr w:type="spellStart"/>
      <w:r w:rsidR="00CA0EFF" w:rsidRPr="00355DF8">
        <w:rPr>
          <w:rFonts w:ascii="Arial Narrow" w:hAnsi="Arial Narrow"/>
          <w:sz w:val="22"/>
        </w:rPr>
        <w:t>исплате</w:t>
      </w:r>
      <w:proofErr w:type="spellEnd"/>
      <w:r w:rsidR="00CA0EFF" w:rsidRPr="00355DF8">
        <w:rPr>
          <w:rFonts w:ascii="Arial Narrow" w:hAnsi="Arial Narrow"/>
          <w:sz w:val="22"/>
        </w:rPr>
        <w:t xml:space="preserve"> </w:t>
      </w:r>
      <w:proofErr w:type="spellStart"/>
      <w:r w:rsidR="00CA0EFF" w:rsidRPr="00355DF8">
        <w:rPr>
          <w:rFonts w:ascii="Arial Narrow" w:hAnsi="Arial Narrow"/>
          <w:sz w:val="22"/>
        </w:rPr>
        <w:t>за</w:t>
      </w:r>
      <w:proofErr w:type="spellEnd"/>
      <w:r w:rsidR="00CA0EFF" w:rsidRPr="00355DF8">
        <w:rPr>
          <w:rFonts w:ascii="Arial Narrow" w:hAnsi="Arial Narrow"/>
          <w:sz w:val="22"/>
        </w:rPr>
        <w:t xml:space="preserve"> </w:t>
      </w:r>
      <w:proofErr w:type="spellStart"/>
      <w:r w:rsidR="00CA0EFF" w:rsidRPr="00355DF8">
        <w:rPr>
          <w:rFonts w:ascii="Arial Narrow" w:hAnsi="Arial Narrow"/>
          <w:sz w:val="22"/>
        </w:rPr>
        <w:t>инвестиције</w:t>
      </w:r>
      <w:proofErr w:type="spellEnd"/>
      <w:r w:rsidR="00CA0EFF" w:rsidRPr="00355DF8">
        <w:rPr>
          <w:rFonts w:ascii="Arial Narrow" w:hAnsi="Arial Narrow"/>
          <w:sz w:val="22"/>
        </w:rPr>
        <w:t xml:space="preserve"> </w:t>
      </w:r>
      <w:proofErr w:type="spellStart"/>
      <w:r w:rsidR="00CA0EFF" w:rsidRPr="00355DF8">
        <w:rPr>
          <w:rFonts w:ascii="Arial Narrow" w:hAnsi="Arial Narrow"/>
          <w:sz w:val="22"/>
        </w:rPr>
        <w:t>износиле</w:t>
      </w:r>
      <w:proofErr w:type="spellEnd"/>
      <w:r w:rsidR="007E6993" w:rsidRPr="00355DF8">
        <w:rPr>
          <w:rFonts w:ascii="Arial Narrow" w:hAnsi="Arial Narrow"/>
          <w:sz w:val="22"/>
          <w:lang w:val="sr-Cyrl-BA"/>
        </w:rPr>
        <w:t xml:space="preserve"> милијарду и 786 милиона</w:t>
      </w:r>
      <w:r w:rsidR="00CA0EFF" w:rsidRPr="00355DF8">
        <w:rPr>
          <w:rFonts w:ascii="Arial Narrow" w:hAnsi="Arial Narrow"/>
          <w:sz w:val="22"/>
        </w:rPr>
        <w:t xml:space="preserve"> КМ.</w:t>
      </w:r>
      <w:r w:rsidRPr="00355DF8">
        <w:rPr>
          <w:rFonts w:ascii="Arial Narrow" w:hAnsi="Arial Narrow"/>
          <w:sz w:val="22"/>
        </w:rPr>
        <w:t xml:space="preserve"> У </w:t>
      </w:r>
      <w:proofErr w:type="spellStart"/>
      <w:r w:rsidRPr="00355DF8">
        <w:rPr>
          <w:rFonts w:ascii="Arial Narrow" w:hAnsi="Arial Narrow"/>
          <w:sz w:val="22"/>
        </w:rPr>
        <w:t>погледу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расподјеле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по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дјелатностима</w:t>
      </w:r>
      <w:proofErr w:type="spellEnd"/>
      <w:r w:rsidRPr="00355DF8">
        <w:rPr>
          <w:rFonts w:ascii="Arial Narrow" w:hAnsi="Arial Narrow"/>
          <w:sz w:val="22"/>
        </w:rPr>
        <w:t xml:space="preserve">, </w:t>
      </w:r>
      <w:proofErr w:type="spellStart"/>
      <w:r w:rsidRPr="00355DF8">
        <w:rPr>
          <w:rFonts w:ascii="Arial Narrow" w:hAnsi="Arial Narrow"/>
          <w:sz w:val="22"/>
        </w:rPr>
        <w:t>највише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инвестиција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је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сконцентрисано</w:t>
      </w:r>
      <w:proofErr w:type="spellEnd"/>
      <w:r w:rsidRPr="00355DF8">
        <w:rPr>
          <w:rFonts w:ascii="Arial Narrow" w:hAnsi="Arial Narrow"/>
          <w:sz w:val="22"/>
        </w:rPr>
        <w:t xml:space="preserve"> у </w:t>
      </w:r>
      <w:proofErr w:type="spellStart"/>
      <w:r w:rsidRPr="00355DF8">
        <w:rPr>
          <w:rFonts w:ascii="Arial Narrow" w:hAnsi="Arial Narrow"/>
          <w:sz w:val="22"/>
        </w:rPr>
        <w:t>дјелатности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i/>
          <w:sz w:val="22"/>
        </w:rPr>
        <w:t>Вађење</w:t>
      </w:r>
      <w:proofErr w:type="spellEnd"/>
      <w:r w:rsidRPr="00355DF8">
        <w:rPr>
          <w:rFonts w:ascii="Arial Narrow" w:hAnsi="Arial Narrow"/>
          <w:i/>
          <w:sz w:val="22"/>
        </w:rPr>
        <w:t xml:space="preserve"> </w:t>
      </w:r>
      <w:proofErr w:type="spellStart"/>
      <w:r w:rsidRPr="00355DF8">
        <w:rPr>
          <w:rFonts w:ascii="Arial Narrow" w:hAnsi="Arial Narrow"/>
          <w:i/>
          <w:sz w:val="22"/>
        </w:rPr>
        <w:t>руда</w:t>
      </w:r>
      <w:proofErr w:type="spellEnd"/>
      <w:r w:rsidRPr="00355DF8">
        <w:rPr>
          <w:rFonts w:ascii="Arial Narrow" w:hAnsi="Arial Narrow"/>
          <w:i/>
          <w:sz w:val="22"/>
        </w:rPr>
        <w:t xml:space="preserve"> и </w:t>
      </w:r>
      <w:proofErr w:type="spellStart"/>
      <w:r w:rsidRPr="00355DF8">
        <w:rPr>
          <w:rFonts w:ascii="Arial Narrow" w:hAnsi="Arial Narrow"/>
          <w:i/>
          <w:sz w:val="22"/>
        </w:rPr>
        <w:t>камена</w:t>
      </w:r>
      <w:proofErr w:type="spellEnd"/>
      <w:r w:rsidRPr="00355DF8">
        <w:rPr>
          <w:rFonts w:ascii="Arial Narrow" w:hAnsi="Arial Narrow"/>
          <w:sz w:val="22"/>
        </w:rPr>
        <w:t xml:space="preserve">, </w:t>
      </w:r>
      <w:proofErr w:type="spellStart"/>
      <w:r w:rsidRPr="00355DF8">
        <w:rPr>
          <w:rFonts w:ascii="Arial Narrow" w:hAnsi="Arial Narrow"/>
          <w:sz w:val="22"/>
        </w:rPr>
        <w:t>што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је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утицало</w:t>
      </w:r>
      <w:proofErr w:type="spellEnd"/>
      <w:r w:rsidRPr="00355DF8">
        <w:rPr>
          <w:rFonts w:ascii="Arial Narrow" w:hAnsi="Arial Narrow"/>
          <w:sz w:val="22"/>
        </w:rPr>
        <w:t xml:space="preserve"> и </w:t>
      </w:r>
      <w:proofErr w:type="spellStart"/>
      <w:r w:rsidRPr="00355DF8">
        <w:rPr>
          <w:rFonts w:ascii="Arial Narrow" w:hAnsi="Arial Narrow"/>
          <w:sz w:val="22"/>
        </w:rPr>
        <w:t>на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пораст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броја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запослених</w:t>
      </w:r>
      <w:proofErr w:type="spellEnd"/>
      <w:r w:rsidRPr="00355DF8">
        <w:rPr>
          <w:rFonts w:ascii="Arial Narrow" w:hAnsi="Arial Narrow"/>
          <w:sz w:val="22"/>
        </w:rPr>
        <w:t xml:space="preserve"> у </w:t>
      </w:r>
      <w:proofErr w:type="spellStart"/>
      <w:r w:rsidRPr="00355DF8">
        <w:rPr>
          <w:rFonts w:ascii="Arial Narrow" w:hAnsi="Arial Narrow"/>
          <w:sz w:val="22"/>
        </w:rPr>
        <w:t>овој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дјелатности</w:t>
      </w:r>
      <w:proofErr w:type="spellEnd"/>
      <w:r w:rsidRPr="00355DF8">
        <w:rPr>
          <w:rFonts w:ascii="Arial Narrow" w:hAnsi="Arial Narrow"/>
          <w:sz w:val="22"/>
        </w:rPr>
        <w:t xml:space="preserve">. </w:t>
      </w:r>
      <w:proofErr w:type="spellStart"/>
      <w:r w:rsidRPr="00355DF8">
        <w:rPr>
          <w:rFonts w:ascii="Arial Narrow" w:hAnsi="Arial Narrow"/>
          <w:sz w:val="22"/>
        </w:rPr>
        <w:t>Посматрајући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инвестиционе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активности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према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техничкој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структури</w:t>
      </w:r>
      <w:proofErr w:type="spellEnd"/>
      <w:r w:rsidRPr="00355DF8">
        <w:rPr>
          <w:rFonts w:ascii="Arial Narrow" w:hAnsi="Arial Narrow"/>
          <w:sz w:val="22"/>
        </w:rPr>
        <w:t xml:space="preserve">, </w:t>
      </w:r>
      <w:proofErr w:type="spellStart"/>
      <w:r w:rsidRPr="00355DF8">
        <w:rPr>
          <w:rFonts w:ascii="Arial Narrow" w:hAnsi="Arial Narrow"/>
          <w:sz w:val="22"/>
        </w:rPr>
        <w:t>више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од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половине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укупно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остварених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инвестиција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односи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се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на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грађевинске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објекте</w:t>
      </w:r>
      <w:proofErr w:type="spellEnd"/>
      <w:r w:rsidRPr="00355DF8">
        <w:rPr>
          <w:rFonts w:ascii="Arial Narrow" w:hAnsi="Arial Narrow"/>
          <w:sz w:val="22"/>
        </w:rPr>
        <w:t xml:space="preserve"> и </w:t>
      </w:r>
      <w:proofErr w:type="spellStart"/>
      <w:r w:rsidRPr="00355DF8">
        <w:rPr>
          <w:rFonts w:ascii="Arial Narrow" w:hAnsi="Arial Narrow"/>
          <w:sz w:val="22"/>
        </w:rPr>
        <w:t>просторе</w:t>
      </w:r>
      <w:proofErr w:type="spellEnd"/>
      <w:r w:rsidRPr="00355DF8">
        <w:rPr>
          <w:rFonts w:ascii="Arial Narrow" w:hAnsi="Arial Narrow"/>
          <w:sz w:val="22"/>
        </w:rPr>
        <w:t xml:space="preserve"> и </w:t>
      </w:r>
      <w:proofErr w:type="spellStart"/>
      <w:r w:rsidRPr="00355DF8">
        <w:rPr>
          <w:rFonts w:ascii="Arial Narrow" w:hAnsi="Arial Narrow"/>
          <w:sz w:val="22"/>
        </w:rPr>
        <w:t>то</w:t>
      </w:r>
      <w:proofErr w:type="spellEnd"/>
      <w:r w:rsidRPr="00355DF8">
        <w:rPr>
          <w:rFonts w:ascii="Arial Narrow" w:hAnsi="Arial Narrow"/>
          <w:sz w:val="22"/>
        </w:rPr>
        <w:t xml:space="preserve"> 60%.</w:t>
      </w:r>
    </w:p>
    <w:p w:rsidR="000057E1" w:rsidRPr="00355DF8" w:rsidRDefault="000057E1" w:rsidP="000057E1">
      <w:pPr>
        <w:jc w:val="both"/>
        <w:rPr>
          <w:rFonts w:ascii="Arial Narrow" w:hAnsi="Arial Narrow"/>
          <w:sz w:val="22"/>
        </w:rPr>
      </w:pPr>
    </w:p>
    <w:p w:rsidR="000057E1" w:rsidRPr="00355DF8" w:rsidRDefault="000057E1" w:rsidP="000057E1">
      <w:pPr>
        <w:jc w:val="both"/>
        <w:rPr>
          <w:rFonts w:ascii="Arial Narrow" w:hAnsi="Arial Narrow"/>
          <w:sz w:val="22"/>
        </w:rPr>
      </w:pPr>
      <w:r w:rsidRPr="00355DF8">
        <w:rPr>
          <w:rFonts w:ascii="Arial Narrow" w:hAnsi="Arial Narrow"/>
          <w:sz w:val="22"/>
        </w:rPr>
        <w:t xml:space="preserve">У </w:t>
      </w:r>
      <w:proofErr w:type="spellStart"/>
      <w:r w:rsidRPr="00355DF8">
        <w:rPr>
          <w:rFonts w:ascii="Arial Narrow" w:hAnsi="Arial Narrow"/>
          <w:sz w:val="22"/>
        </w:rPr>
        <w:t>структури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инвестиционих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улагања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према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дјелатности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инвеститора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највише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учествују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i/>
          <w:sz w:val="22"/>
        </w:rPr>
        <w:t>Вађење</w:t>
      </w:r>
      <w:proofErr w:type="spellEnd"/>
      <w:r w:rsidRPr="00355DF8">
        <w:rPr>
          <w:rFonts w:ascii="Arial Narrow" w:hAnsi="Arial Narrow"/>
          <w:i/>
          <w:sz w:val="22"/>
        </w:rPr>
        <w:t xml:space="preserve"> </w:t>
      </w:r>
      <w:proofErr w:type="spellStart"/>
      <w:r w:rsidRPr="00355DF8">
        <w:rPr>
          <w:rFonts w:ascii="Arial Narrow" w:hAnsi="Arial Narrow"/>
          <w:i/>
          <w:sz w:val="22"/>
        </w:rPr>
        <w:t>руда</w:t>
      </w:r>
      <w:proofErr w:type="spellEnd"/>
      <w:r w:rsidRPr="00355DF8">
        <w:rPr>
          <w:rFonts w:ascii="Arial Narrow" w:hAnsi="Arial Narrow"/>
          <w:i/>
          <w:sz w:val="22"/>
        </w:rPr>
        <w:t xml:space="preserve"> и </w:t>
      </w:r>
      <w:proofErr w:type="spellStart"/>
      <w:r w:rsidRPr="00355DF8">
        <w:rPr>
          <w:rFonts w:ascii="Arial Narrow" w:hAnsi="Arial Narrow"/>
          <w:i/>
          <w:sz w:val="22"/>
        </w:rPr>
        <w:t>камена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са</w:t>
      </w:r>
      <w:proofErr w:type="spellEnd"/>
      <w:r w:rsidRPr="00355DF8">
        <w:rPr>
          <w:rFonts w:ascii="Arial Narrow" w:hAnsi="Arial Narrow"/>
          <w:sz w:val="22"/>
        </w:rPr>
        <w:t xml:space="preserve"> 29,5%, </w:t>
      </w:r>
      <w:proofErr w:type="spellStart"/>
      <w:r w:rsidRPr="00355DF8">
        <w:rPr>
          <w:rFonts w:ascii="Arial Narrow" w:hAnsi="Arial Narrow"/>
          <w:i/>
          <w:sz w:val="22"/>
        </w:rPr>
        <w:t>Јавна</w:t>
      </w:r>
      <w:proofErr w:type="spellEnd"/>
      <w:r w:rsidRPr="00355DF8">
        <w:rPr>
          <w:rFonts w:ascii="Arial Narrow" w:hAnsi="Arial Narrow"/>
          <w:i/>
          <w:sz w:val="22"/>
        </w:rPr>
        <w:t xml:space="preserve"> </w:t>
      </w:r>
      <w:proofErr w:type="spellStart"/>
      <w:r w:rsidRPr="00355DF8">
        <w:rPr>
          <w:rFonts w:ascii="Arial Narrow" w:hAnsi="Arial Narrow"/>
          <w:i/>
          <w:sz w:val="22"/>
        </w:rPr>
        <w:t>управа</w:t>
      </w:r>
      <w:proofErr w:type="spellEnd"/>
      <w:r w:rsidRPr="00355DF8">
        <w:rPr>
          <w:rFonts w:ascii="Arial Narrow" w:hAnsi="Arial Narrow"/>
          <w:i/>
          <w:sz w:val="22"/>
        </w:rPr>
        <w:t xml:space="preserve"> и </w:t>
      </w:r>
      <w:proofErr w:type="spellStart"/>
      <w:r w:rsidRPr="00355DF8">
        <w:rPr>
          <w:rFonts w:ascii="Arial Narrow" w:hAnsi="Arial Narrow"/>
          <w:i/>
          <w:sz w:val="22"/>
        </w:rPr>
        <w:t>одбрана</w:t>
      </w:r>
      <w:proofErr w:type="spellEnd"/>
      <w:r w:rsidRPr="00355DF8">
        <w:rPr>
          <w:rFonts w:ascii="Arial Narrow" w:hAnsi="Arial Narrow"/>
          <w:i/>
          <w:sz w:val="22"/>
        </w:rPr>
        <w:t xml:space="preserve">; </w:t>
      </w:r>
      <w:proofErr w:type="spellStart"/>
      <w:r w:rsidRPr="00355DF8">
        <w:rPr>
          <w:rFonts w:ascii="Arial Narrow" w:hAnsi="Arial Narrow"/>
          <w:i/>
          <w:sz w:val="22"/>
        </w:rPr>
        <w:t>обавезно</w:t>
      </w:r>
      <w:proofErr w:type="spellEnd"/>
      <w:r w:rsidRPr="00355DF8">
        <w:rPr>
          <w:rFonts w:ascii="Arial Narrow" w:hAnsi="Arial Narrow"/>
          <w:i/>
          <w:sz w:val="22"/>
        </w:rPr>
        <w:t xml:space="preserve"> </w:t>
      </w:r>
      <w:proofErr w:type="spellStart"/>
      <w:r w:rsidRPr="00355DF8">
        <w:rPr>
          <w:rFonts w:ascii="Arial Narrow" w:hAnsi="Arial Narrow"/>
          <w:i/>
          <w:sz w:val="22"/>
        </w:rPr>
        <w:t>социјално</w:t>
      </w:r>
      <w:proofErr w:type="spellEnd"/>
      <w:r w:rsidRPr="00355DF8">
        <w:rPr>
          <w:rFonts w:ascii="Arial Narrow" w:hAnsi="Arial Narrow"/>
          <w:i/>
          <w:sz w:val="22"/>
        </w:rPr>
        <w:t xml:space="preserve"> </w:t>
      </w:r>
      <w:proofErr w:type="spellStart"/>
      <w:r w:rsidRPr="00355DF8">
        <w:rPr>
          <w:rFonts w:ascii="Arial Narrow" w:hAnsi="Arial Narrow"/>
          <w:i/>
          <w:sz w:val="22"/>
        </w:rPr>
        <w:t>осигурање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са</w:t>
      </w:r>
      <w:proofErr w:type="spellEnd"/>
      <w:r w:rsidRPr="00355DF8">
        <w:rPr>
          <w:rFonts w:ascii="Arial Narrow" w:hAnsi="Arial Narrow"/>
          <w:sz w:val="22"/>
        </w:rPr>
        <w:t xml:space="preserve"> 17,7%, </w:t>
      </w:r>
      <w:proofErr w:type="spellStart"/>
      <w:r w:rsidRPr="00355DF8">
        <w:rPr>
          <w:rFonts w:ascii="Arial Narrow" w:hAnsi="Arial Narrow"/>
          <w:i/>
          <w:sz w:val="22"/>
        </w:rPr>
        <w:t>Прерађивачка</w:t>
      </w:r>
      <w:proofErr w:type="spellEnd"/>
      <w:r w:rsidRPr="00355DF8">
        <w:rPr>
          <w:rFonts w:ascii="Arial Narrow" w:hAnsi="Arial Narrow"/>
          <w:i/>
          <w:sz w:val="22"/>
        </w:rPr>
        <w:t xml:space="preserve"> </w:t>
      </w:r>
      <w:proofErr w:type="spellStart"/>
      <w:r w:rsidRPr="00355DF8">
        <w:rPr>
          <w:rFonts w:ascii="Arial Narrow" w:hAnsi="Arial Narrow"/>
          <w:i/>
          <w:sz w:val="22"/>
        </w:rPr>
        <w:t>индустрија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са</w:t>
      </w:r>
      <w:proofErr w:type="spellEnd"/>
      <w:r w:rsidRPr="00355DF8">
        <w:rPr>
          <w:rFonts w:ascii="Arial Narrow" w:hAnsi="Arial Narrow"/>
          <w:sz w:val="22"/>
        </w:rPr>
        <w:t xml:space="preserve"> 13,4%, </w:t>
      </w:r>
      <w:proofErr w:type="spellStart"/>
      <w:r w:rsidRPr="00355DF8">
        <w:rPr>
          <w:rFonts w:ascii="Arial Narrow" w:hAnsi="Arial Narrow"/>
          <w:i/>
          <w:sz w:val="22"/>
        </w:rPr>
        <w:t>Производња</w:t>
      </w:r>
      <w:proofErr w:type="spellEnd"/>
      <w:r w:rsidRPr="00355DF8">
        <w:rPr>
          <w:rFonts w:ascii="Arial Narrow" w:hAnsi="Arial Narrow"/>
          <w:i/>
          <w:sz w:val="22"/>
        </w:rPr>
        <w:t xml:space="preserve"> и </w:t>
      </w:r>
      <w:proofErr w:type="spellStart"/>
      <w:r w:rsidRPr="00355DF8">
        <w:rPr>
          <w:rFonts w:ascii="Arial Narrow" w:hAnsi="Arial Narrow"/>
          <w:i/>
          <w:sz w:val="22"/>
        </w:rPr>
        <w:t>снабдијевање</w:t>
      </w:r>
      <w:proofErr w:type="spellEnd"/>
      <w:r w:rsidRPr="00355DF8">
        <w:rPr>
          <w:rFonts w:ascii="Arial Narrow" w:hAnsi="Arial Narrow"/>
          <w:i/>
          <w:sz w:val="22"/>
        </w:rPr>
        <w:t xml:space="preserve"> </w:t>
      </w:r>
      <w:proofErr w:type="spellStart"/>
      <w:r w:rsidRPr="00355DF8">
        <w:rPr>
          <w:rFonts w:ascii="Arial Narrow" w:hAnsi="Arial Narrow"/>
          <w:i/>
          <w:sz w:val="22"/>
        </w:rPr>
        <w:t>електричном</w:t>
      </w:r>
      <w:proofErr w:type="spellEnd"/>
      <w:r w:rsidRPr="00355DF8">
        <w:rPr>
          <w:rFonts w:ascii="Arial Narrow" w:hAnsi="Arial Narrow"/>
          <w:i/>
          <w:sz w:val="22"/>
        </w:rPr>
        <w:t xml:space="preserve"> </w:t>
      </w:r>
      <w:proofErr w:type="spellStart"/>
      <w:r w:rsidRPr="00355DF8">
        <w:rPr>
          <w:rFonts w:ascii="Arial Narrow" w:hAnsi="Arial Narrow"/>
          <w:i/>
          <w:sz w:val="22"/>
        </w:rPr>
        <w:t>енергијом</w:t>
      </w:r>
      <w:proofErr w:type="spellEnd"/>
      <w:r w:rsidRPr="00355DF8">
        <w:rPr>
          <w:rFonts w:ascii="Arial Narrow" w:hAnsi="Arial Narrow"/>
          <w:i/>
          <w:sz w:val="22"/>
        </w:rPr>
        <w:t xml:space="preserve">, </w:t>
      </w:r>
      <w:proofErr w:type="spellStart"/>
      <w:r w:rsidRPr="00355DF8">
        <w:rPr>
          <w:rFonts w:ascii="Arial Narrow" w:hAnsi="Arial Narrow"/>
          <w:i/>
          <w:sz w:val="22"/>
        </w:rPr>
        <w:t>гасом</w:t>
      </w:r>
      <w:proofErr w:type="spellEnd"/>
      <w:r w:rsidRPr="00355DF8">
        <w:rPr>
          <w:rFonts w:ascii="Arial Narrow" w:hAnsi="Arial Narrow"/>
          <w:i/>
          <w:sz w:val="22"/>
        </w:rPr>
        <w:t xml:space="preserve">, </w:t>
      </w:r>
      <w:proofErr w:type="spellStart"/>
      <w:r w:rsidRPr="00355DF8">
        <w:rPr>
          <w:rFonts w:ascii="Arial Narrow" w:hAnsi="Arial Narrow"/>
          <w:i/>
          <w:sz w:val="22"/>
        </w:rPr>
        <w:t>паром</w:t>
      </w:r>
      <w:proofErr w:type="spellEnd"/>
      <w:r w:rsidRPr="00355DF8">
        <w:rPr>
          <w:rFonts w:ascii="Arial Narrow" w:hAnsi="Arial Narrow"/>
          <w:i/>
          <w:sz w:val="22"/>
        </w:rPr>
        <w:t xml:space="preserve"> и </w:t>
      </w:r>
      <w:proofErr w:type="spellStart"/>
      <w:r w:rsidRPr="00355DF8">
        <w:rPr>
          <w:rFonts w:ascii="Arial Narrow" w:hAnsi="Arial Narrow"/>
          <w:i/>
          <w:sz w:val="22"/>
        </w:rPr>
        <w:t>климатизација</w:t>
      </w:r>
      <w:proofErr w:type="spellEnd"/>
      <w:r w:rsidRPr="00355DF8">
        <w:rPr>
          <w:rFonts w:ascii="Arial Narrow" w:hAnsi="Arial Narrow"/>
          <w:i/>
          <w:sz w:val="22"/>
        </w:rPr>
        <w:t xml:space="preserve"> </w:t>
      </w:r>
      <w:proofErr w:type="spellStart"/>
      <w:r w:rsidRPr="00355DF8">
        <w:rPr>
          <w:rFonts w:ascii="Arial Narrow" w:hAnsi="Arial Narrow"/>
          <w:i/>
          <w:sz w:val="22"/>
        </w:rPr>
        <w:t>са</w:t>
      </w:r>
      <w:proofErr w:type="spellEnd"/>
      <w:r w:rsidRPr="00355DF8">
        <w:rPr>
          <w:rFonts w:ascii="Arial Narrow" w:hAnsi="Arial Narrow"/>
          <w:sz w:val="22"/>
        </w:rPr>
        <w:t xml:space="preserve"> 10,2%.</w:t>
      </w:r>
    </w:p>
    <w:p w:rsidR="000057E1" w:rsidRPr="00355DF8" w:rsidRDefault="000057E1" w:rsidP="000057E1">
      <w:pPr>
        <w:jc w:val="both"/>
        <w:rPr>
          <w:rFonts w:ascii="Arial Narrow" w:hAnsi="Arial Narrow"/>
          <w:sz w:val="22"/>
        </w:rPr>
      </w:pPr>
    </w:p>
    <w:p w:rsidR="000057E1" w:rsidRDefault="000057E1" w:rsidP="000057E1">
      <w:pPr>
        <w:jc w:val="both"/>
        <w:rPr>
          <w:rFonts w:ascii="Arial Narrow" w:hAnsi="Arial Narrow"/>
          <w:sz w:val="22"/>
        </w:rPr>
      </w:pPr>
      <w:proofErr w:type="spellStart"/>
      <w:r w:rsidRPr="00355DF8">
        <w:rPr>
          <w:rFonts w:ascii="Arial Narrow" w:hAnsi="Arial Narrow"/>
          <w:sz w:val="22"/>
        </w:rPr>
        <w:t>Остварене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инвестиције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пословних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субјеката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регистрованих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на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територији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Републике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Српске</w:t>
      </w:r>
      <w:proofErr w:type="spellEnd"/>
      <w:r w:rsidRPr="00355DF8">
        <w:rPr>
          <w:rFonts w:ascii="Arial Narrow" w:hAnsi="Arial Narrow"/>
          <w:sz w:val="22"/>
        </w:rPr>
        <w:t xml:space="preserve"> у </w:t>
      </w:r>
      <w:proofErr w:type="spellStart"/>
      <w:r w:rsidRPr="00355DF8">
        <w:rPr>
          <w:rFonts w:ascii="Arial Narrow" w:hAnsi="Arial Narrow"/>
          <w:sz w:val="22"/>
        </w:rPr>
        <w:t>нова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стална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средства</w:t>
      </w:r>
      <w:proofErr w:type="spellEnd"/>
      <w:r w:rsidRPr="00355DF8">
        <w:rPr>
          <w:rFonts w:ascii="Arial Narrow" w:hAnsi="Arial Narrow"/>
          <w:sz w:val="22"/>
        </w:rPr>
        <w:t xml:space="preserve">, </w:t>
      </w:r>
      <w:proofErr w:type="spellStart"/>
      <w:r w:rsidRPr="00355DF8">
        <w:rPr>
          <w:rFonts w:ascii="Arial Narrow" w:hAnsi="Arial Narrow"/>
          <w:sz w:val="22"/>
        </w:rPr>
        <w:t>према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намјени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инвестиција</w:t>
      </w:r>
      <w:proofErr w:type="spellEnd"/>
      <w:r w:rsidRPr="00355DF8">
        <w:rPr>
          <w:rFonts w:ascii="Arial Narrow" w:hAnsi="Arial Narrow"/>
          <w:sz w:val="22"/>
        </w:rPr>
        <w:t xml:space="preserve">, у 2014. </w:t>
      </w:r>
      <w:proofErr w:type="spellStart"/>
      <w:proofErr w:type="gramStart"/>
      <w:r w:rsidRPr="00355DF8">
        <w:rPr>
          <w:rFonts w:ascii="Arial Narrow" w:hAnsi="Arial Narrow"/>
          <w:sz w:val="22"/>
        </w:rPr>
        <w:t>години</w:t>
      </w:r>
      <w:proofErr w:type="spellEnd"/>
      <w:proofErr w:type="gram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износе</w:t>
      </w:r>
      <w:proofErr w:type="spellEnd"/>
      <w:r w:rsidR="007E6993" w:rsidRPr="00355DF8">
        <w:rPr>
          <w:rFonts w:ascii="Arial Narrow" w:hAnsi="Arial Narrow"/>
          <w:sz w:val="22"/>
          <w:lang w:val="sr-Cyrl-BA"/>
        </w:rPr>
        <w:t xml:space="preserve"> милијарду и 862 милиона</w:t>
      </w:r>
      <w:r w:rsidRPr="00355DF8">
        <w:rPr>
          <w:rFonts w:ascii="Arial Narrow" w:hAnsi="Arial Narrow"/>
          <w:sz w:val="22"/>
        </w:rPr>
        <w:t xml:space="preserve"> КМ. </w:t>
      </w:r>
      <w:proofErr w:type="spellStart"/>
      <w:r w:rsidRPr="00355DF8">
        <w:rPr>
          <w:rFonts w:ascii="Arial Narrow" w:hAnsi="Arial Narrow"/>
          <w:sz w:val="22"/>
        </w:rPr>
        <w:t>На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територији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Републике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Српске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="007E6993" w:rsidRPr="00355DF8">
        <w:rPr>
          <w:rFonts w:ascii="Arial Narrow" w:hAnsi="Arial Narrow"/>
          <w:sz w:val="22"/>
        </w:rPr>
        <w:t>уложена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је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r w:rsidR="007E6993" w:rsidRPr="00355DF8">
        <w:rPr>
          <w:rFonts w:ascii="Arial Narrow" w:hAnsi="Arial Narrow"/>
          <w:sz w:val="22"/>
          <w:lang w:val="sr-Cyrl-BA"/>
        </w:rPr>
        <w:t>милијарда и 838 милиона КМ</w:t>
      </w:r>
      <w:r w:rsidRPr="00355DF8">
        <w:rPr>
          <w:rFonts w:ascii="Arial Narrow" w:hAnsi="Arial Narrow"/>
          <w:sz w:val="22"/>
        </w:rPr>
        <w:t xml:space="preserve"> (98</w:t>
      </w:r>
      <w:proofErr w:type="gramStart"/>
      <w:r w:rsidRPr="00355DF8">
        <w:rPr>
          <w:rFonts w:ascii="Arial Narrow" w:hAnsi="Arial Narrow"/>
          <w:sz w:val="22"/>
        </w:rPr>
        <w:t>,7</w:t>
      </w:r>
      <w:proofErr w:type="gramEnd"/>
      <w:r w:rsidRPr="00355DF8">
        <w:rPr>
          <w:rFonts w:ascii="Arial Narrow" w:hAnsi="Arial Narrow"/>
          <w:sz w:val="22"/>
        </w:rPr>
        <w:t xml:space="preserve">%), </w:t>
      </w:r>
      <w:proofErr w:type="spellStart"/>
      <w:r w:rsidRPr="00355DF8">
        <w:rPr>
          <w:rFonts w:ascii="Arial Narrow" w:hAnsi="Arial Narrow"/>
          <w:sz w:val="22"/>
        </w:rPr>
        <w:t>док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је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на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територији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Федерације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БиХ</w:t>
      </w:r>
      <w:proofErr w:type="spellEnd"/>
      <w:r w:rsidRPr="00355DF8">
        <w:rPr>
          <w:rFonts w:ascii="Arial Narrow" w:hAnsi="Arial Narrow"/>
          <w:sz w:val="22"/>
        </w:rPr>
        <w:t xml:space="preserve"> и </w:t>
      </w:r>
      <w:proofErr w:type="spellStart"/>
      <w:r w:rsidRPr="00355DF8">
        <w:rPr>
          <w:rFonts w:ascii="Arial Narrow" w:hAnsi="Arial Narrow"/>
          <w:sz w:val="22"/>
        </w:rPr>
        <w:t>Брчко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Дистрикта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БиХ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уложено</w:t>
      </w:r>
      <w:proofErr w:type="spellEnd"/>
      <w:r w:rsidRPr="00355DF8">
        <w:rPr>
          <w:rFonts w:ascii="Arial Narrow" w:hAnsi="Arial Narrow"/>
          <w:sz w:val="22"/>
        </w:rPr>
        <w:t xml:space="preserve"> 24 </w:t>
      </w:r>
      <w:r w:rsidR="007E6993" w:rsidRPr="00355DF8">
        <w:rPr>
          <w:rFonts w:ascii="Arial Narrow" w:hAnsi="Arial Narrow"/>
          <w:sz w:val="22"/>
          <w:lang w:val="sr-Cyrl-BA"/>
        </w:rPr>
        <w:t>милиона</w:t>
      </w:r>
      <w:r w:rsidRPr="00355DF8">
        <w:rPr>
          <w:rFonts w:ascii="Arial Narrow" w:hAnsi="Arial Narrow"/>
          <w:sz w:val="22"/>
        </w:rPr>
        <w:t xml:space="preserve"> КМ (1,3%).</w:t>
      </w:r>
    </w:p>
    <w:p w:rsidR="00D26006" w:rsidRPr="00355DF8" w:rsidRDefault="00D26006" w:rsidP="000057E1">
      <w:pPr>
        <w:jc w:val="both"/>
        <w:rPr>
          <w:rFonts w:ascii="Arial Narrow" w:hAnsi="Arial Narrow"/>
          <w:sz w:val="22"/>
        </w:rPr>
      </w:pPr>
    </w:p>
    <w:p w:rsidR="000057E1" w:rsidRPr="00355DF8" w:rsidRDefault="000057E1" w:rsidP="000057E1">
      <w:pPr>
        <w:jc w:val="both"/>
        <w:rPr>
          <w:rFonts w:ascii="Arial Narrow" w:hAnsi="Arial Narrow"/>
          <w:sz w:val="22"/>
        </w:rPr>
      </w:pPr>
      <w:r w:rsidRPr="00355DF8">
        <w:rPr>
          <w:rFonts w:ascii="Arial Narrow" w:hAnsi="Arial Narrow"/>
          <w:sz w:val="22"/>
        </w:rPr>
        <w:lastRenderedPageBreak/>
        <w:t xml:space="preserve">У </w:t>
      </w:r>
      <w:proofErr w:type="spellStart"/>
      <w:r w:rsidRPr="00355DF8">
        <w:rPr>
          <w:rFonts w:ascii="Arial Narrow" w:hAnsi="Arial Narrow"/>
          <w:sz w:val="22"/>
        </w:rPr>
        <w:t>структури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инвестиционих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улагања</w:t>
      </w:r>
      <w:proofErr w:type="spellEnd"/>
      <w:r w:rsidRPr="00355DF8">
        <w:rPr>
          <w:rFonts w:ascii="Arial Narrow" w:hAnsi="Arial Narrow"/>
          <w:sz w:val="22"/>
        </w:rPr>
        <w:t xml:space="preserve"> у </w:t>
      </w:r>
      <w:proofErr w:type="spellStart"/>
      <w:r w:rsidRPr="00355DF8">
        <w:rPr>
          <w:rFonts w:ascii="Arial Narrow" w:hAnsi="Arial Narrow"/>
          <w:sz w:val="22"/>
        </w:rPr>
        <w:t>нова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стална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средства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на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територији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Републике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Српске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према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намјени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највише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учествују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i/>
          <w:sz w:val="22"/>
        </w:rPr>
        <w:t>Производња</w:t>
      </w:r>
      <w:proofErr w:type="spellEnd"/>
      <w:r w:rsidRPr="00355DF8">
        <w:rPr>
          <w:rFonts w:ascii="Arial Narrow" w:hAnsi="Arial Narrow"/>
          <w:i/>
          <w:sz w:val="22"/>
        </w:rPr>
        <w:t xml:space="preserve"> и </w:t>
      </w:r>
      <w:proofErr w:type="spellStart"/>
      <w:r w:rsidRPr="00355DF8">
        <w:rPr>
          <w:rFonts w:ascii="Arial Narrow" w:hAnsi="Arial Narrow"/>
          <w:i/>
          <w:sz w:val="22"/>
        </w:rPr>
        <w:t>снабдијевање</w:t>
      </w:r>
      <w:proofErr w:type="spellEnd"/>
      <w:r w:rsidRPr="00355DF8">
        <w:rPr>
          <w:rFonts w:ascii="Arial Narrow" w:hAnsi="Arial Narrow"/>
          <w:i/>
          <w:sz w:val="22"/>
        </w:rPr>
        <w:t xml:space="preserve"> </w:t>
      </w:r>
      <w:proofErr w:type="spellStart"/>
      <w:r w:rsidRPr="00355DF8">
        <w:rPr>
          <w:rFonts w:ascii="Arial Narrow" w:hAnsi="Arial Narrow"/>
          <w:i/>
          <w:sz w:val="22"/>
        </w:rPr>
        <w:t>електричном</w:t>
      </w:r>
      <w:proofErr w:type="spellEnd"/>
      <w:r w:rsidRPr="00355DF8">
        <w:rPr>
          <w:rFonts w:ascii="Arial Narrow" w:hAnsi="Arial Narrow"/>
          <w:i/>
          <w:sz w:val="22"/>
        </w:rPr>
        <w:t xml:space="preserve"> </w:t>
      </w:r>
      <w:proofErr w:type="spellStart"/>
      <w:r w:rsidRPr="00355DF8">
        <w:rPr>
          <w:rFonts w:ascii="Arial Narrow" w:hAnsi="Arial Narrow"/>
          <w:i/>
          <w:sz w:val="22"/>
        </w:rPr>
        <w:t>енергијом</w:t>
      </w:r>
      <w:proofErr w:type="spellEnd"/>
      <w:r w:rsidRPr="00355DF8">
        <w:rPr>
          <w:rFonts w:ascii="Arial Narrow" w:hAnsi="Arial Narrow"/>
          <w:i/>
          <w:sz w:val="22"/>
        </w:rPr>
        <w:t xml:space="preserve">, </w:t>
      </w:r>
      <w:proofErr w:type="spellStart"/>
      <w:r w:rsidRPr="00355DF8">
        <w:rPr>
          <w:rFonts w:ascii="Arial Narrow" w:hAnsi="Arial Narrow"/>
          <w:i/>
          <w:sz w:val="22"/>
        </w:rPr>
        <w:t>гасом</w:t>
      </w:r>
      <w:proofErr w:type="spellEnd"/>
      <w:r w:rsidRPr="00355DF8">
        <w:rPr>
          <w:rFonts w:ascii="Arial Narrow" w:hAnsi="Arial Narrow"/>
          <w:i/>
          <w:sz w:val="22"/>
        </w:rPr>
        <w:t xml:space="preserve">, </w:t>
      </w:r>
      <w:proofErr w:type="spellStart"/>
      <w:r w:rsidRPr="00355DF8">
        <w:rPr>
          <w:rFonts w:ascii="Arial Narrow" w:hAnsi="Arial Narrow"/>
          <w:i/>
          <w:sz w:val="22"/>
        </w:rPr>
        <w:t>паром</w:t>
      </w:r>
      <w:proofErr w:type="spellEnd"/>
      <w:r w:rsidRPr="00355DF8">
        <w:rPr>
          <w:rFonts w:ascii="Arial Narrow" w:hAnsi="Arial Narrow"/>
          <w:i/>
          <w:sz w:val="22"/>
        </w:rPr>
        <w:t xml:space="preserve"> и </w:t>
      </w:r>
      <w:proofErr w:type="spellStart"/>
      <w:r w:rsidRPr="00355DF8">
        <w:rPr>
          <w:rFonts w:ascii="Arial Narrow" w:hAnsi="Arial Narrow"/>
          <w:i/>
          <w:sz w:val="22"/>
        </w:rPr>
        <w:t>климатизација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са</w:t>
      </w:r>
      <w:proofErr w:type="spellEnd"/>
      <w:r w:rsidRPr="00355DF8">
        <w:rPr>
          <w:rFonts w:ascii="Arial Narrow" w:hAnsi="Arial Narrow"/>
          <w:sz w:val="22"/>
        </w:rPr>
        <w:t xml:space="preserve"> 38,3%, </w:t>
      </w:r>
      <w:proofErr w:type="spellStart"/>
      <w:r w:rsidRPr="00355DF8">
        <w:rPr>
          <w:rFonts w:ascii="Arial Narrow" w:hAnsi="Arial Narrow"/>
          <w:i/>
          <w:sz w:val="22"/>
        </w:rPr>
        <w:t>Грађевинарство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са</w:t>
      </w:r>
      <w:proofErr w:type="spellEnd"/>
      <w:r w:rsidRPr="00355DF8">
        <w:rPr>
          <w:rFonts w:ascii="Arial Narrow" w:hAnsi="Arial Narrow"/>
          <w:sz w:val="22"/>
        </w:rPr>
        <w:t xml:space="preserve"> 15,1%, </w:t>
      </w:r>
      <w:proofErr w:type="spellStart"/>
      <w:r w:rsidRPr="00355DF8">
        <w:rPr>
          <w:rFonts w:ascii="Arial Narrow" w:hAnsi="Arial Narrow"/>
          <w:i/>
          <w:sz w:val="22"/>
        </w:rPr>
        <w:t>Прерађивачка</w:t>
      </w:r>
      <w:proofErr w:type="spellEnd"/>
      <w:r w:rsidRPr="00355DF8">
        <w:rPr>
          <w:rFonts w:ascii="Arial Narrow" w:hAnsi="Arial Narrow"/>
          <w:i/>
          <w:sz w:val="22"/>
        </w:rPr>
        <w:t xml:space="preserve"> </w:t>
      </w:r>
      <w:proofErr w:type="spellStart"/>
      <w:r w:rsidRPr="00355DF8">
        <w:rPr>
          <w:rFonts w:ascii="Arial Narrow" w:hAnsi="Arial Narrow"/>
          <w:i/>
          <w:sz w:val="22"/>
        </w:rPr>
        <w:t>индустрија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са</w:t>
      </w:r>
      <w:proofErr w:type="spellEnd"/>
      <w:r w:rsidRPr="00355DF8">
        <w:rPr>
          <w:rFonts w:ascii="Arial Narrow" w:hAnsi="Arial Narrow"/>
          <w:sz w:val="22"/>
        </w:rPr>
        <w:t xml:space="preserve"> 12,5%.</w:t>
      </w:r>
    </w:p>
    <w:p w:rsidR="000057E1" w:rsidRPr="00355DF8" w:rsidRDefault="000057E1" w:rsidP="000057E1">
      <w:pPr>
        <w:jc w:val="both"/>
        <w:rPr>
          <w:rFonts w:ascii="Arial Narrow" w:hAnsi="Arial Narrow"/>
          <w:sz w:val="22"/>
        </w:rPr>
      </w:pPr>
    </w:p>
    <w:p w:rsidR="000057E1" w:rsidRPr="00355DF8" w:rsidRDefault="00482397" w:rsidP="000057E1">
      <w:pPr>
        <w:jc w:val="both"/>
        <w:rPr>
          <w:rFonts w:ascii="Arial Narrow" w:hAnsi="Arial Narrow"/>
          <w:b/>
          <w:sz w:val="30"/>
          <w:szCs w:val="30"/>
          <w:lang w:val="sr-Cyrl-BA"/>
        </w:rPr>
      </w:pPr>
      <w:r w:rsidRPr="00355DF8">
        <w:rPr>
          <w:rFonts w:ascii="Arial Narrow" w:hAnsi="Arial Narrow"/>
          <w:b/>
          <w:sz w:val="30"/>
          <w:szCs w:val="30"/>
          <w:lang w:val="sr-Cyrl-BA"/>
        </w:rPr>
        <w:t>АНЕКТА О РАДНОЈ СНАЗИ Стопа незапослености у 2015. нижа за 0,5</w:t>
      </w:r>
      <w:r w:rsidR="00B264DF" w:rsidRPr="00355DF8">
        <w:rPr>
          <w:rFonts w:ascii="Arial Narrow" w:hAnsi="Arial Narrow"/>
          <w:b/>
          <w:sz w:val="30"/>
          <w:szCs w:val="30"/>
          <w:lang w:val="sr-Latn-BA"/>
        </w:rPr>
        <w:t xml:space="preserve"> </w:t>
      </w:r>
      <w:r w:rsidR="00B264DF" w:rsidRPr="00355DF8">
        <w:rPr>
          <w:rFonts w:ascii="Arial Narrow" w:hAnsi="Arial Narrow"/>
          <w:b/>
          <w:sz w:val="30"/>
          <w:szCs w:val="30"/>
          <w:lang w:val="sr-Cyrl-BA"/>
        </w:rPr>
        <w:t>процентних поена</w:t>
      </w:r>
    </w:p>
    <w:p w:rsidR="000057E1" w:rsidRPr="00355DF8" w:rsidRDefault="000057E1" w:rsidP="000057E1">
      <w:pPr>
        <w:jc w:val="both"/>
        <w:rPr>
          <w:rFonts w:ascii="Arial Narrow" w:hAnsi="Arial Narrow"/>
        </w:rPr>
      </w:pPr>
    </w:p>
    <w:p w:rsidR="00660381" w:rsidRPr="00D26006" w:rsidRDefault="000057E1" w:rsidP="000057E1">
      <w:pPr>
        <w:jc w:val="both"/>
        <w:rPr>
          <w:rFonts w:ascii="Arial Narrow" w:hAnsi="Arial Narrow"/>
          <w:sz w:val="22"/>
          <w:lang w:val="sr-Cyrl-RS"/>
        </w:rPr>
      </w:pPr>
      <w:proofErr w:type="spellStart"/>
      <w:r w:rsidRPr="00355DF8">
        <w:rPr>
          <w:rFonts w:ascii="Arial Narrow" w:hAnsi="Arial Narrow"/>
          <w:sz w:val="22"/>
        </w:rPr>
        <w:t>Према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претходним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резултатима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Анкете</w:t>
      </w:r>
      <w:proofErr w:type="spellEnd"/>
      <w:r w:rsidRPr="00355DF8">
        <w:rPr>
          <w:rFonts w:ascii="Arial Narrow" w:hAnsi="Arial Narrow"/>
          <w:sz w:val="22"/>
        </w:rPr>
        <w:t xml:space="preserve"> о </w:t>
      </w:r>
      <w:proofErr w:type="spellStart"/>
      <w:r w:rsidRPr="00355DF8">
        <w:rPr>
          <w:rFonts w:ascii="Arial Narrow" w:hAnsi="Arial Narrow"/>
          <w:sz w:val="22"/>
        </w:rPr>
        <w:t>радној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снази</w:t>
      </w:r>
      <w:proofErr w:type="spellEnd"/>
      <w:r w:rsidRPr="00355DF8">
        <w:rPr>
          <w:rFonts w:ascii="Arial Narrow" w:hAnsi="Arial Narrow"/>
          <w:sz w:val="22"/>
        </w:rPr>
        <w:t xml:space="preserve">, </w:t>
      </w:r>
      <w:proofErr w:type="spellStart"/>
      <w:r w:rsidRPr="00355DF8">
        <w:rPr>
          <w:rFonts w:ascii="Arial Narrow" w:hAnsi="Arial Narrow"/>
          <w:sz w:val="22"/>
        </w:rPr>
        <w:t>стопа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активности</w:t>
      </w:r>
      <w:proofErr w:type="spellEnd"/>
      <w:r w:rsidRPr="00355DF8">
        <w:rPr>
          <w:rFonts w:ascii="Arial Narrow" w:hAnsi="Arial Narrow"/>
          <w:sz w:val="22"/>
        </w:rPr>
        <w:t xml:space="preserve">, </w:t>
      </w:r>
      <w:proofErr w:type="spellStart"/>
      <w:r w:rsidRPr="00355DF8">
        <w:rPr>
          <w:rFonts w:ascii="Arial Narrow" w:hAnsi="Arial Narrow"/>
          <w:sz w:val="22"/>
        </w:rPr>
        <w:t>која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показује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однос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активног</w:t>
      </w:r>
      <w:proofErr w:type="spellEnd"/>
      <w:r w:rsidRPr="00355DF8">
        <w:rPr>
          <w:rFonts w:ascii="Arial Narrow" w:hAnsi="Arial Narrow"/>
          <w:sz w:val="22"/>
        </w:rPr>
        <w:t xml:space="preserve"> и </w:t>
      </w:r>
      <w:proofErr w:type="spellStart"/>
      <w:r w:rsidRPr="00355DF8">
        <w:rPr>
          <w:rFonts w:ascii="Arial Narrow" w:hAnsi="Arial Narrow"/>
          <w:sz w:val="22"/>
        </w:rPr>
        <w:t>радно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способног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становништва</w:t>
      </w:r>
      <w:proofErr w:type="spellEnd"/>
      <w:r w:rsidRPr="00355DF8">
        <w:rPr>
          <w:rFonts w:ascii="Arial Narrow" w:hAnsi="Arial Narrow"/>
          <w:sz w:val="22"/>
        </w:rPr>
        <w:t xml:space="preserve">, у </w:t>
      </w:r>
      <w:proofErr w:type="spellStart"/>
      <w:r w:rsidRPr="00355DF8">
        <w:rPr>
          <w:rFonts w:ascii="Arial Narrow" w:hAnsi="Arial Narrow"/>
          <w:sz w:val="22"/>
        </w:rPr>
        <w:t>Републици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="00660381" w:rsidRPr="00355DF8">
        <w:rPr>
          <w:rFonts w:ascii="Arial Narrow" w:hAnsi="Arial Narrow"/>
          <w:sz w:val="22"/>
        </w:rPr>
        <w:t>Српској</w:t>
      </w:r>
      <w:proofErr w:type="spellEnd"/>
      <w:r w:rsidR="00660381" w:rsidRPr="00355DF8">
        <w:rPr>
          <w:rFonts w:ascii="Arial Narrow" w:hAnsi="Arial Narrow"/>
          <w:sz w:val="22"/>
        </w:rPr>
        <w:t xml:space="preserve"> у</w:t>
      </w:r>
      <w:r w:rsidR="000970A4" w:rsidRPr="00355DF8">
        <w:rPr>
          <w:rFonts w:ascii="Arial Narrow" w:hAnsi="Arial Narrow"/>
          <w:sz w:val="22"/>
        </w:rPr>
        <w:t xml:space="preserve"> 2015. </w:t>
      </w:r>
      <w:proofErr w:type="spellStart"/>
      <w:proofErr w:type="gramStart"/>
      <w:r w:rsidR="000970A4" w:rsidRPr="00355DF8">
        <w:rPr>
          <w:rFonts w:ascii="Arial Narrow" w:hAnsi="Arial Narrow"/>
          <w:sz w:val="22"/>
        </w:rPr>
        <w:t>години</w:t>
      </w:r>
      <w:proofErr w:type="spellEnd"/>
      <w:proofErr w:type="gramEnd"/>
      <w:r w:rsidR="000970A4" w:rsidRPr="00355DF8">
        <w:rPr>
          <w:rFonts w:ascii="Arial Narrow" w:hAnsi="Arial Narrow"/>
          <w:sz w:val="22"/>
        </w:rPr>
        <w:t xml:space="preserve"> </w:t>
      </w:r>
      <w:proofErr w:type="spellStart"/>
      <w:r w:rsidR="000970A4" w:rsidRPr="00355DF8">
        <w:rPr>
          <w:rFonts w:ascii="Arial Narrow" w:hAnsi="Arial Narrow"/>
          <w:sz w:val="22"/>
        </w:rPr>
        <w:t>је</w:t>
      </w:r>
      <w:proofErr w:type="spellEnd"/>
      <w:r w:rsidR="000970A4" w:rsidRPr="00355DF8">
        <w:rPr>
          <w:rFonts w:ascii="Arial Narrow" w:hAnsi="Arial Narrow"/>
          <w:sz w:val="22"/>
        </w:rPr>
        <w:t xml:space="preserve"> 47,1% и </w:t>
      </w:r>
      <w:proofErr w:type="spellStart"/>
      <w:r w:rsidR="000970A4" w:rsidRPr="00355DF8">
        <w:rPr>
          <w:rFonts w:ascii="Arial Narrow" w:hAnsi="Arial Narrow"/>
          <w:sz w:val="22"/>
        </w:rPr>
        <w:t>за</w:t>
      </w:r>
      <w:proofErr w:type="spellEnd"/>
      <w:r w:rsidR="000970A4" w:rsidRPr="00355DF8">
        <w:rPr>
          <w:rFonts w:ascii="Arial Narrow" w:hAnsi="Arial Narrow"/>
          <w:sz w:val="22"/>
        </w:rPr>
        <w:t xml:space="preserve"> 0,1</w:t>
      </w:r>
      <w:r w:rsidR="00B264DF" w:rsidRPr="00355DF8">
        <w:rPr>
          <w:rFonts w:ascii="Arial Narrow" w:hAnsi="Arial Narrow"/>
          <w:sz w:val="22"/>
          <w:lang w:val="sr-Cyrl-BA"/>
        </w:rPr>
        <w:t xml:space="preserve"> процентни поен</w:t>
      </w:r>
      <w:r w:rsidR="00660381" w:rsidRPr="00355DF8">
        <w:rPr>
          <w:rFonts w:ascii="Arial Narrow" w:hAnsi="Arial Narrow"/>
          <w:sz w:val="22"/>
        </w:rPr>
        <w:t xml:space="preserve"> </w:t>
      </w:r>
      <w:proofErr w:type="spellStart"/>
      <w:r w:rsidR="00660381" w:rsidRPr="00355DF8">
        <w:rPr>
          <w:rFonts w:ascii="Arial Narrow" w:hAnsi="Arial Narrow"/>
          <w:sz w:val="22"/>
        </w:rPr>
        <w:t>је</w:t>
      </w:r>
      <w:proofErr w:type="spellEnd"/>
      <w:r w:rsidR="00660381" w:rsidRPr="00355DF8">
        <w:rPr>
          <w:rFonts w:ascii="Arial Narrow" w:hAnsi="Arial Narrow"/>
          <w:sz w:val="22"/>
        </w:rPr>
        <w:t xml:space="preserve"> </w:t>
      </w:r>
      <w:proofErr w:type="spellStart"/>
      <w:r w:rsidR="00660381" w:rsidRPr="00355DF8">
        <w:rPr>
          <w:rFonts w:ascii="Arial Narrow" w:hAnsi="Arial Narrow"/>
          <w:sz w:val="22"/>
        </w:rPr>
        <w:t>виша</w:t>
      </w:r>
      <w:proofErr w:type="spellEnd"/>
      <w:r w:rsidR="00660381" w:rsidRPr="00355DF8">
        <w:rPr>
          <w:rFonts w:ascii="Arial Narrow" w:hAnsi="Arial Narrow"/>
          <w:sz w:val="22"/>
        </w:rPr>
        <w:t xml:space="preserve"> </w:t>
      </w:r>
      <w:proofErr w:type="spellStart"/>
      <w:r w:rsidR="00660381" w:rsidRPr="00355DF8">
        <w:rPr>
          <w:rFonts w:ascii="Arial Narrow" w:hAnsi="Arial Narrow"/>
          <w:sz w:val="22"/>
        </w:rPr>
        <w:t>него</w:t>
      </w:r>
      <w:proofErr w:type="spellEnd"/>
      <w:r w:rsidR="00660381" w:rsidRPr="00355DF8">
        <w:rPr>
          <w:rFonts w:ascii="Arial Narrow" w:hAnsi="Arial Narrow"/>
          <w:sz w:val="22"/>
        </w:rPr>
        <w:t xml:space="preserve"> у 2014. </w:t>
      </w:r>
      <w:r w:rsidR="00660381" w:rsidRPr="00355DF8">
        <w:rPr>
          <w:rFonts w:ascii="Arial Narrow" w:hAnsi="Arial Narrow"/>
          <w:sz w:val="22"/>
          <w:lang w:val="sr-Cyrl-BA"/>
        </w:rPr>
        <w:t>г</w:t>
      </w:r>
      <w:proofErr w:type="spellStart"/>
      <w:r w:rsidR="00660381" w:rsidRPr="00355DF8">
        <w:rPr>
          <w:rFonts w:ascii="Arial Narrow" w:hAnsi="Arial Narrow"/>
          <w:sz w:val="22"/>
        </w:rPr>
        <w:t>одини</w:t>
      </w:r>
      <w:proofErr w:type="spellEnd"/>
      <w:r w:rsidR="00660381" w:rsidRPr="00355DF8">
        <w:rPr>
          <w:rFonts w:ascii="Arial Narrow" w:hAnsi="Arial Narrow"/>
          <w:sz w:val="22"/>
        </w:rPr>
        <w:t>.</w:t>
      </w:r>
      <w:r w:rsidR="00B264DF" w:rsidRPr="00355DF8">
        <w:rPr>
          <w:rFonts w:ascii="Arial Narrow" w:hAnsi="Arial Narrow"/>
          <w:sz w:val="22"/>
          <w:lang w:val="sr-Cyrl-BA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Стопа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запослености</w:t>
      </w:r>
      <w:proofErr w:type="spellEnd"/>
      <w:r w:rsidRPr="00355DF8">
        <w:rPr>
          <w:rFonts w:ascii="Arial Narrow" w:hAnsi="Arial Narrow"/>
          <w:sz w:val="22"/>
        </w:rPr>
        <w:t xml:space="preserve">, </w:t>
      </w:r>
      <w:r w:rsidR="00660381" w:rsidRPr="00355DF8">
        <w:rPr>
          <w:rFonts w:ascii="Arial Narrow" w:hAnsi="Arial Narrow"/>
          <w:sz w:val="22"/>
          <w:lang w:val="sr-Cyrl-BA"/>
        </w:rPr>
        <w:t>која показује</w:t>
      </w:r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однос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запослених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лица</w:t>
      </w:r>
      <w:proofErr w:type="spellEnd"/>
      <w:r w:rsidRPr="00355DF8">
        <w:rPr>
          <w:rFonts w:ascii="Arial Narrow" w:hAnsi="Arial Narrow"/>
          <w:sz w:val="22"/>
        </w:rPr>
        <w:t xml:space="preserve"> и </w:t>
      </w:r>
      <w:proofErr w:type="spellStart"/>
      <w:r w:rsidRPr="00355DF8">
        <w:rPr>
          <w:rFonts w:ascii="Arial Narrow" w:hAnsi="Arial Narrow"/>
          <w:sz w:val="22"/>
        </w:rPr>
        <w:t>радно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способног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становништва</w:t>
      </w:r>
      <w:proofErr w:type="spellEnd"/>
      <w:r w:rsidRPr="00355DF8">
        <w:rPr>
          <w:rFonts w:ascii="Arial Narrow" w:hAnsi="Arial Narrow"/>
          <w:sz w:val="22"/>
        </w:rPr>
        <w:t xml:space="preserve"> у </w:t>
      </w:r>
      <w:proofErr w:type="spellStart"/>
      <w:r w:rsidRPr="00355DF8">
        <w:rPr>
          <w:rFonts w:ascii="Arial Narrow" w:hAnsi="Arial Narrow"/>
          <w:sz w:val="22"/>
        </w:rPr>
        <w:t>Републици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Српској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r w:rsidR="00660381" w:rsidRPr="00355DF8">
        <w:rPr>
          <w:rFonts w:ascii="Arial Narrow" w:hAnsi="Arial Narrow"/>
          <w:sz w:val="22"/>
          <w:lang w:val="sr-Cyrl-BA"/>
        </w:rPr>
        <w:t>износи</w:t>
      </w:r>
      <w:r w:rsidR="00660381" w:rsidRPr="00355DF8">
        <w:rPr>
          <w:rFonts w:ascii="Arial Narrow" w:hAnsi="Arial Narrow"/>
          <w:sz w:val="22"/>
        </w:rPr>
        <w:t xml:space="preserve"> 35</w:t>
      </w:r>
      <w:proofErr w:type="gramStart"/>
      <w:r w:rsidR="00660381" w:rsidRPr="00355DF8">
        <w:rPr>
          <w:rFonts w:ascii="Arial Narrow" w:hAnsi="Arial Narrow"/>
          <w:sz w:val="22"/>
        </w:rPr>
        <w:t>,2</w:t>
      </w:r>
      <w:proofErr w:type="gramEnd"/>
      <w:r w:rsidR="00660381" w:rsidRPr="00355DF8">
        <w:rPr>
          <w:rFonts w:ascii="Arial Narrow" w:hAnsi="Arial Narrow"/>
          <w:sz w:val="22"/>
        </w:rPr>
        <w:t xml:space="preserve">%, </w:t>
      </w:r>
      <w:proofErr w:type="spellStart"/>
      <w:r w:rsidR="00660381" w:rsidRPr="00355DF8">
        <w:rPr>
          <w:rFonts w:ascii="Arial Narrow" w:hAnsi="Arial Narrow"/>
          <w:sz w:val="22"/>
        </w:rPr>
        <w:t>што</w:t>
      </w:r>
      <w:proofErr w:type="spellEnd"/>
      <w:r w:rsidR="00660381" w:rsidRPr="00355DF8">
        <w:rPr>
          <w:rFonts w:ascii="Arial Narrow" w:hAnsi="Arial Narrow"/>
          <w:sz w:val="22"/>
        </w:rPr>
        <w:t xml:space="preserve"> </w:t>
      </w:r>
      <w:proofErr w:type="spellStart"/>
      <w:r w:rsidR="00660381" w:rsidRPr="00355DF8">
        <w:rPr>
          <w:rFonts w:ascii="Arial Narrow" w:hAnsi="Arial Narrow"/>
          <w:sz w:val="22"/>
        </w:rPr>
        <w:t>је</w:t>
      </w:r>
      <w:proofErr w:type="spellEnd"/>
      <w:r w:rsidR="00660381" w:rsidRPr="00355DF8">
        <w:rPr>
          <w:rFonts w:ascii="Arial Narrow" w:hAnsi="Arial Narrow"/>
          <w:sz w:val="22"/>
        </w:rPr>
        <w:t xml:space="preserve"> </w:t>
      </w:r>
      <w:proofErr w:type="spellStart"/>
      <w:r w:rsidR="00660381" w:rsidRPr="00355DF8">
        <w:rPr>
          <w:rFonts w:ascii="Arial Narrow" w:hAnsi="Arial Narrow"/>
          <w:sz w:val="22"/>
        </w:rPr>
        <w:t>за</w:t>
      </w:r>
      <w:proofErr w:type="spellEnd"/>
      <w:r w:rsidR="00660381" w:rsidRPr="00355DF8">
        <w:rPr>
          <w:rFonts w:ascii="Arial Narrow" w:hAnsi="Arial Narrow"/>
          <w:sz w:val="22"/>
        </w:rPr>
        <w:t xml:space="preserve"> 0,3 </w:t>
      </w:r>
      <w:r w:rsidR="00B264DF" w:rsidRPr="00355DF8">
        <w:rPr>
          <w:rFonts w:ascii="Arial Narrow" w:hAnsi="Arial Narrow"/>
          <w:sz w:val="22"/>
          <w:lang w:val="sr-Cyrl-BA"/>
        </w:rPr>
        <w:t xml:space="preserve">процентна  поена </w:t>
      </w:r>
      <w:proofErr w:type="spellStart"/>
      <w:r w:rsidR="00660381" w:rsidRPr="00355DF8">
        <w:rPr>
          <w:rFonts w:ascii="Arial Narrow" w:hAnsi="Arial Narrow"/>
          <w:sz w:val="22"/>
        </w:rPr>
        <w:t>више</w:t>
      </w:r>
      <w:proofErr w:type="spellEnd"/>
      <w:r w:rsidR="00660381" w:rsidRPr="00355DF8">
        <w:rPr>
          <w:rFonts w:ascii="Arial Narrow" w:hAnsi="Arial Narrow"/>
          <w:sz w:val="22"/>
        </w:rPr>
        <w:t xml:space="preserve"> у </w:t>
      </w:r>
      <w:proofErr w:type="spellStart"/>
      <w:r w:rsidR="00660381" w:rsidRPr="00355DF8">
        <w:rPr>
          <w:rFonts w:ascii="Arial Narrow" w:hAnsi="Arial Narrow"/>
          <w:sz w:val="22"/>
        </w:rPr>
        <w:t>поређењу</w:t>
      </w:r>
      <w:proofErr w:type="spellEnd"/>
      <w:r w:rsidR="00660381" w:rsidRPr="00355DF8">
        <w:rPr>
          <w:rFonts w:ascii="Arial Narrow" w:hAnsi="Arial Narrow"/>
          <w:sz w:val="22"/>
        </w:rPr>
        <w:t xml:space="preserve"> </w:t>
      </w:r>
      <w:proofErr w:type="spellStart"/>
      <w:r w:rsidR="00660381" w:rsidRPr="00355DF8">
        <w:rPr>
          <w:rFonts w:ascii="Arial Narrow" w:hAnsi="Arial Narrow"/>
          <w:sz w:val="22"/>
        </w:rPr>
        <w:t>са</w:t>
      </w:r>
      <w:proofErr w:type="spellEnd"/>
      <w:r w:rsidR="00660381" w:rsidRPr="00355DF8">
        <w:rPr>
          <w:rFonts w:ascii="Arial Narrow" w:hAnsi="Arial Narrow"/>
          <w:sz w:val="22"/>
        </w:rPr>
        <w:t xml:space="preserve"> 2014.</w:t>
      </w:r>
      <w:r w:rsidRPr="00355DF8">
        <w:rPr>
          <w:rFonts w:ascii="Arial Narrow" w:hAnsi="Arial Narrow"/>
          <w:sz w:val="22"/>
        </w:rPr>
        <w:t xml:space="preserve"> </w:t>
      </w:r>
      <w:r w:rsidR="00D26006">
        <w:rPr>
          <w:rFonts w:ascii="Arial Narrow" w:hAnsi="Arial Narrow"/>
          <w:sz w:val="22"/>
          <w:lang w:val="sr-Cyrl-RS"/>
        </w:rPr>
        <w:t>годином.</w:t>
      </w:r>
    </w:p>
    <w:p w:rsidR="00D26006" w:rsidRPr="00355DF8" w:rsidRDefault="00D26006" w:rsidP="000057E1">
      <w:pPr>
        <w:jc w:val="both"/>
        <w:rPr>
          <w:rFonts w:ascii="Arial Narrow" w:hAnsi="Arial Narrow"/>
          <w:sz w:val="22"/>
        </w:rPr>
      </w:pPr>
    </w:p>
    <w:p w:rsidR="00EB14E1" w:rsidRDefault="000057E1" w:rsidP="000057E1">
      <w:pPr>
        <w:jc w:val="both"/>
        <w:rPr>
          <w:rFonts w:ascii="Arial Narrow" w:hAnsi="Arial Narrow"/>
          <w:sz w:val="22"/>
        </w:rPr>
      </w:pPr>
      <w:proofErr w:type="spellStart"/>
      <w:r w:rsidRPr="00355DF8">
        <w:rPr>
          <w:rFonts w:ascii="Arial Narrow" w:hAnsi="Arial Narrow"/>
          <w:sz w:val="22"/>
        </w:rPr>
        <w:t>Стопа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запослености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за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старосну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групу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од</w:t>
      </w:r>
      <w:proofErr w:type="spellEnd"/>
      <w:r w:rsidRPr="00355DF8">
        <w:rPr>
          <w:rFonts w:ascii="Arial Narrow" w:hAnsi="Arial Narrow"/>
          <w:sz w:val="22"/>
        </w:rPr>
        <w:t xml:space="preserve"> 15 </w:t>
      </w:r>
      <w:proofErr w:type="spellStart"/>
      <w:r w:rsidRPr="00355DF8">
        <w:rPr>
          <w:rFonts w:ascii="Arial Narrow" w:hAnsi="Arial Narrow"/>
          <w:sz w:val="22"/>
        </w:rPr>
        <w:t>до</w:t>
      </w:r>
      <w:proofErr w:type="spellEnd"/>
      <w:r w:rsidRPr="00355DF8">
        <w:rPr>
          <w:rFonts w:ascii="Arial Narrow" w:hAnsi="Arial Narrow"/>
          <w:sz w:val="22"/>
        </w:rPr>
        <w:t xml:space="preserve"> 64 </w:t>
      </w:r>
      <w:proofErr w:type="spellStart"/>
      <w:r w:rsidRPr="00355DF8">
        <w:rPr>
          <w:rFonts w:ascii="Arial Narrow" w:hAnsi="Arial Narrow"/>
          <w:sz w:val="22"/>
        </w:rPr>
        <w:t>године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r w:rsidR="00EB14E1" w:rsidRPr="00355DF8">
        <w:rPr>
          <w:rFonts w:ascii="Arial Narrow" w:hAnsi="Arial Narrow"/>
          <w:sz w:val="22"/>
          <w:lang w:val="sr-Cyrl-BA"/>
        </w:rPr>
        <w:t>износи</w:t>
      </w:r>
      <w:r w:rsidRPr="00355DF8">
        <w:rPr>
          <w:rFonts w:ascii="Arial Narrow" w:hAnsi="Arial Narrow"/>
          <w:sz w:val="22"/>
        </w:rPr>
        <w:t xml:space="preserve"> 43,7%</w:t>
      </w:r>
      <w:r w:rsidR="00660381" w:rsidRPr="00355DF8">
        <w:rPr>
          <w:rFonts w:ascii="Arial Narrow" w:hAnsi="Arial Narrow"/>
          <w:sz w:val="22"/>
          <w:lang w:val="sr-Cyrl-BA"/>
        </w:rPr>
        <w:t xml:space="preserve"> и виша је за 0,1</w:t>
      </w:r>
      <w:r w:rsidR="00852FFE" w:rsidRPr="00355DF8">
        <w:rPr>
          <w:rFonts w:ascii="Arial Narrow" w:hAnsi="Arial Narrow"/>
          <w:sz w:val="22"/>
          <w:lang w:val="sr-Cyrl-BA"/>
        </w:rPr>
        <w:t xml:space="preserve"> процентни поен</w:t>
      </w:r>
      <w:r w:rsidRPr="00355DF8">
        <w:rPr>
          <w:rFonts w:ascii="Arial Narrow" w:hAnsi="Arial Narrow"/>
          <w:sz w:val="22"/>
        </w:rPr>
        <w:t xml:space="preserve">, </w:t>
      </w:r>
      <w:r w:rsidR="00660381" w:rsidRPr="00355DF8">
        <w:rPr>
          <w:rFonts w:ascii="Arial Narrow" w:hAnsi="Arial Narrow"/>
          <w:sz w:val="22"/>
          <w:lang w:val="sr-Cyrl-BA"/>
        </w:rPr>
        <w:t>док</w:t>
      </w:r>
      <w:r w:rsidRPr="00355DF8">
        <w:rPr>
          <w:rFonts w:ascii="Arial Narrow" w:hAnsi="Arial Narrow"/>
          <w:sz w:val="22"/>
        </w:rPr>
        <w:t xml:space="preserve"> </w:t>
      </w:r>
      <w:r w:rsidR="00EB14E1" w:rsidRPr="00355DF8">
        <w:rPr>
          <w:rFonts w:ascii="Arial Narrow" w:hAnsi="Arial Narrow"/>
          <w:sz w:val="22"/>
          <w:lang w:val="sr-Cyrl-BA"/>
        </w:rPr>
        <w:t>за</w:t>
      </w:r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старосну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групу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од</w:t>
      </w:r>
      <w:proofErr w:type="spellEnd"/>
      <w:r w:rsidRPr="00355DF8">
        <w:rPr>
          <w:rFonts w:ascii="Arial Narrow" w:hAnsi="Arial Narrow"/>
          <w:sz w:val="22"/>
        </w:rPr>
        <w:t xml:space="preserve"> 20-64</w:t>
      </w:r>
      <w:r w:rsidR="00660381" w:rsidRPr="00355DF8">
        <w:rPr>
          <w:rFonts w:ascii="Arial Narrow" w:hAnsi="Arial Narrow"/>
          <w:sz w:val="22"/>
          <w:lang w:val="sr-Cyrl-BA"/>
        </w:rPr>
        <w:t xml:space="preserve"> године</w:t>
      </w:r>
      <w:r w:rsidR="00EB14E1" w:rsidRPr="00355DF8">
        <w:rPr>
          <w:rFonts w:ascii="Arial Narrow" w:hAnsi="Arial Narrow"/>
          <w:sz w:val="22"/>
          <w:lang w:val="sr-Cyrl-BA"/>
        </w:rPr>
        <w:t xml:space="preserve">, која је уједно и </w:t>
      </w:r>
      <w:proofErr w:type="spellStart"/>
      <w:r w:rsidR="00EB14E1" w:rsidRPr="00355DF8">
        <w:rPr>
          <w:rFonts w:ascii="Arial Narrow" w:hAnsi="Arial Narrow"/>
          <w:sz w:val="22"/>
        </w:rPr>
        <w:t>индикатор</w:t>
      </w:r>
      <w:proofErr w:type="spellEnd"/>
      <w:r w:rsidR="00EB14E1" w:rsidRPr="00355DF8">
        <w:rPr>
          <w:rFonts w:ascii="Arial Narrow" w:hAnsi="Arial Narrow"/>
          <w:sz w:val="22"/>
        </w:rPr>
        <w:t xml:space="preserve"> </w:t>
      </w:r>
      <w:proofErr w:type="spellStart"/>
      <w:r w:rsidR="00EB14E1" w:rsidRPr="00355DF8">
        <w:rPr>
          <w:rFonts w:ascii="Arial Narrow" w:hAnsi="Arial Narrow"/>
          <w:sz w:val="22"/>
        </w:rPr>
        <w:t>захт</w:t>
      </w:r>
      <w:proofErr w:type="spellEnd"/>
      <w:r w:rsidR="00852FFE" w:rsidRPr="00355DF8">
        <w:rPr>
          <w:rFonts w:ascii="Arial Narrow" w:hAnsi="Arial Narrow"/>
          <w:sz w:val="22"/>
          <w:lang w:val="sr-Cyrl-BA"/>
        </w:rPr>
        <w:t>и</w:t>
      </w:r>
      <w:proofErr w:type="spellStart"/>
      <w:r w:rsidR="00EB14E1" w:rsidRPr="00355DF8">
        <w:rPr>
          <w:rFonts w:ascii="Arial Narrow" w:hAnsi="Arial Narrow"/>
          <w:sz w:val="22"/>
        </w:rPr>
        <w:t>јеван</w:t>
      </w:r>
      <w:proofErr w:type="spellEnd"/>
      <w:r w:rsidR="00EB14E1" w:rsidRPr="00355DF8">
        <w:rPr>
          <w:rFonts w:ascii="Arial Narrow" w:hAnsi="Arial Narrow"/>
          <w:sz w:val="22"/>
        </w:rPr>
        <w:t xml:space="preserve"> </w:t>
      </w:r>
      <w:proofErr w:type="spellStart"/>
      <w:r w:rsidR="00EB14E1" w:rsidRPr="00355DF8">
        <w:rPr>
          <w:rFonts w:ascii="Arial Narrow" w:hAnsi="Arial Narrow"/>
          <w:sz w:val="22"/>
        </w:rPr>
        <w:t>Стратегијом</w:t>
      </w:r>
      <w:proofErr w:type="spellEnd"/>
      <w:r w:rsidR="00EB14E1" w:rsidRPr="00355DF8">
        <w:rPr>
          <w:rFonts w:ascii="Arial Narrow" w:hAnsi="Arial Narrow"/>
          <w:sz w:val="22"/>
        </w:rPr>
        <w:t xml:space="preserve"> </w:t>
      </w:r>
      <w:proofErr w:type="spellStart"/>
      <w:r w:rsidR="00EB14E1" w:rsidRPr="00355DF8">
        <w:rPr>
          <w:rFonts w:ascii="Arial Narrow" w:hAnsi="Arial Narrow"/>
          <w:sz w:val="22"/>
        </w:rPr>
        <w:t>за</w:t>
      </w:r>
      <w:proofErr w:type="spellEnd"/>
      <w:r w:rsidR="00EB14E1" w:rsidRPr="00355DF8">
        <w:rPr>
          <w:rFonts w:ascii="Arial Narrow" w:hAnsi="Arial Narrow"/>
          <w:sz w:val="22"/>
        </w:rPr>
        <w:t xml:space="preserve"> </w:t>
      </w:r>
      <w:proofErr w:type="spellStart"/>
      <w:r w:rsidR="00EB14E1" w:rsidRPr="00355DF8">
        <w:rPr>
          <w:rFonts w:ascii="Arial Narrow" w:hAnsi="Arial Narrow"/>
          <w:sz w:val="22"/>
        </w:rPr>
        <w:t>брз</w:t>
      </w:r>
      <w:proofErr w:type="spellEnd"/>
      <w:r w:rsidR="00EB14E1" w:rsidRPr="00355DF8">
        <w:rPr>
          <w:rFonts w:ascii="Arial Narrow" w:hAnsi="Arial Narrow"/>
          <w:sz w:val="22"/>
        </w:rPr>
        <w:t xml:space="preserve">, </w:t>
      </w:r>
      <w:proofErr w:type="spellStart"/>
      <w:r w:rsidR="00EB14E1" w:rsidRPr="00355DF8">
        <w:rPr>
          <w:rFonts w:ascii="Arial Narrow" w:hAnsi="Arial Narrow"/>
          <w:sz w:val="22"/>
        </w:rPr>
        <w:t>одржив</w:t>
      </w:r>
      <w:proofErr w:type="spellEnd"/>
      <w:r w:rsidR="00EB14E1" w:rsidRPr="00355DF8">
        <w:rPr>
          <w:rFonts w:ascii="Arial Narrow" w:hAnsi="Arial Narrow"/>
          <w:sz w:val="22"/>
        </w:rPr>
        <w:t xml:space="preserve"> и </w:t>
      </w:r>
      <w:proofErr w:type="spellStart"/>
      <w:r w:rsidR="00EB14E1" w:rsidRPr="00355DF8">
        <w:rPr>
          <w:rFonts w:ascii="Arial Narrow" w:hAnsi="Arial Narrow"/>
          <w:sz w:val="22"/>
        </w:rPr>
        <w:t>инклузиван</w:t>
      </w:r>
      <w:proofErr w:type="spellEnd"/>
      <w:r w:rsidR="00EB14E1" w:rsidRPr="00355DF8">
        <w:rPr>
          <w:rFonts w:ascii="Arial Narrow" w:hAnsi="Arial Narrow"/>
          <w:sz w:val="22"/>
        </w:rPr>
        <w:t xml:space="preserve"> </w:t>
      </w:r>
      <w:proofErr w:type="spellStart"/>
      <w:r w:rsidR="00EB14E1" w:rsidRPr="00355DF8">
        <w:rPr>
          <w:rFonts w:ascii="Arial Narrow" w:hAnsi="Arial Narrow"/>
          <w:sz w:val="22"/>
        </w:rPr>
        <w:t>развој</w:t>
      </w:r>
      <w:proofErr w:type="spellEnd"/>
      <w:r w:rsidR="00EB14E1" w:rsidRPr="00355DF8">
        <w:rPr>
          <w:rFonts w:ascii="Arial Narrow" w:hAnsi="Arial Narrow"/>
          <w:sz w:val="22"/>
        </w:rPr>
        <w:t xml:space="preserve"> </w:t>
      </w:r>
      <w:proofErr w:type="spellStart"/>
      <w:r w:rsidR="00EB14E1" w:rsidRPr="00355DF8">
        <w:rPr>
          <w:rFonts w:ascii="Arial Narrow" w:hAnsi="Arial Narrow"/>
          <w:sz w:val="22"/>
        </w:rPr>
        <w:t>Европа</w:t>
      </w:r>
      <w:proofErr w:type="spellEnd"/>
      <w:r w:rsidR="00EB14E1" w:rsidRPr="00355DF8">
        <w:rPr>
          <w:rFonts w:ascii="Arial Narrow" w:hAnsi="Arial Narrow"/>
          <w:sz w:val="22"/>
        </w:rPr>
        <w:t xml:space="preserve"> 2020.</w:t>
      </w:r>
      <w:r w:rsidR="00D26006">
        <w:rPr>
          <w:rFonts w:ascii="Arial Narrow" w:hAnsi="Arial Narrow"/>
          <w:sz w:val="22"/>
          <w:lang w:val="sr-Cyrl-RS"/>
        </w:rPr>
        <w:t xml:space="preserve"> износи </w:t>
      </w:r>
      <w:r w:rsidRPr="00355DF8">
        <w:rPr>
          <w:rFonts w:ascii="Arial Narrow" w:hAnsi="Arial Narrow"/>
          <w:sz w:val="22"/>
        </w:rPr>
        <w:t>47,9%</w:t>
      </w:r>
      <w:r w:rsidR="00660381" w:rsidRPr="00355DF8">
        <w:rPr>
          <w:rFonts w:ascii="Arial Narrow" w:hAnsi="Arial Narrow"/>
          <w:sz w:val="22"/>
          <w:lang w:val="sr-Cyrl-BA"/>
        </w:rPr>
        <w:t xml:space="preserve"> и виша је за 0,4</w:t>
      </w:r>
      <w:r w:rsidR="00B264DF" w:rsidRPr="00355DF8">
        <w:rPr>
          <w:rFonts w:ascii="Arial Narrow" w:hAnsi="Arial Narrow"/>
          <w:sz w:val="22"/>
          <w:lang w:val="sr-Cyrl-BA"/>
        </w:rPr>
        <w:t xml:space="preserve"> процентна поена</w:t>
      </w:r>
      <w:r w:rsidR="00660381" w:rsidRPr="00355DF8">
        <w:rPr>
          <w:rFonts w:ascii="Arial Narrow" w:hAnsi="Arial Narrow"/>
          <w:sz w:val="22"/>
          <w:lang w:val="sr-Cyrl-BA"/>
        </w:rPr>
        <w:t>.</w:t>
      </w:r>
      <w:r w:rsidRPr="00355DF8">
        <w:rPr>
          <w:rFonts w:ascii="Arial Narrow" w:hAnsi="Arial Narrow"/>
          <w:sz w:val="22"/>
        </w:rPr>
        <w:t xml:space="preserve"> </w:t>
      </w:r>
    </w:p>
    <w:p w:rsidR="00D26006" w:rsidRPr="00355DF8" w:rsidRDefault="00D26006" w:rsidP="000057E1">
      <w:pPr>
        <w:jc w:val="both"/>
        <w:rPr>
          <w:rFonts w:ascii="Arial Narrow" w:hAnsi="Arial Narrow"/>
          <w:b/>
          <w:sz w:val="22"/>
        </w:rPr>
      </w:pPr>
    </w:p>
    <w:p w:rsidR="000057E1" w:rsidRDefault="000057E1" w:rsidP="000057E1">
      <w:pPr>
        <w:jc w:val="both"/>
        <w:rPr>
          <w:rFonts w:ascii="Arial Narrow" w:hAnsi="Arial Narrow"/>
          <w:sz w:val="22"/>
        </w:rPr>
      </w:pPr>
      <w:proofErr w:type="spellStart"/>
      <w:r w:rsidRPr="00355DF8">
        <w:rPr>
          <w:rFonts w:ascii="Arial Narrow" w:hAnsi="Arial Narrow"/>
          <w:sz w:val="22"/>
        </w:rPr>
        <w:t>Стопа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незапослености</w:t>
      </w:r>
      <w:proofErr w:type="spellEnd"/>
      <w:r w:rsidRPr="00355DF8">
        <w:rPr>
          <w:rFonts w:ascii="Arial Narrow" w:hAnsi="Arial Narrow"/>
          <w:sz w:val="22"/>
        </w:rPr>
        <w:t xml:space="preserve">, </w:t>
      </w:r>
      <w:proofErr w:type="spellStart"/>
      <w:r w:rsidRPr="00355DF8">
        <w:rPr>
          <w:rFonts w:ascii="Arial Narrow" w:hAnsi="Arial Narrow"/>
          <w:sz w:val="22"/>
        </w:rPr>
        <w:t>мјерена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односом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незапослених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лица</w:t>
      </w:r>
      <w:proofErr w:type="spellEnd"/>
      <w:r w:rsidRPr="00355DF8">
        <w:rPr>
          <w:rFonts w:ascii="Arial Narrow" w:hAnsi="Arial Narrow"/>
          <w:sz w:val="22"/>
        </w:rPr>
        <w:t xml:space="preserve"> и </w:t>
      </w:r>
      <w:proofErr w:type="spellStart"/>
      <w:r w:rsidRPr="00355DF8">
        <w:rPr>
          <w:rFonts w:ascii="Arial Narrow" w:hAnsi="Arial Narrow"/>
          <w:sz w:val="22"/>
        </w:rPr>
        <w:t>активног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становништва</w:t>
      </w:r>
      <w:proofErr w:type="spellEnd"/>
      <w:r w:rsidRPr="00355DF8">
        <w:rPr>
          <w:rFonts w:ascii="Arial Narrow" w:hAnsi="Arial Narrow"/>
          <w:sz w:val="22"/>
        </w:rPr>
        <w:t xml:space="preserve"> у </w:t>
      </w:r>
      <w:proofErr w:type="spellStart"/>
      <w:r w:rsidRPr="00355DF8">
        <w:rPr>
          <w:rFonts w:ascii="Arial Narrow" w:hAnsi="Arial Narrow"/>
          <w:sz w:val="22"/>
        </w:rPr>
        <w:t>Републици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Српској</w:t>
      </w:r>
      <w:proofErr w:type="spellEnd"/>
      <w:r w:rsidR="00660381" w:rsidRPr="00355DF8">
        <w:rPr>
          <w:rFonts w:ascii="Arial Narrow" w:hAnsi="Arial Narrow"/>
          <w:sz w:val="22"/>
          <w:lang w:val="sr-Cyrl-BA"/>
        </w:rPr>
        <w:t xml:space="preserve"> у 2015.</w:t>
      </w:r>
      <w:r w:rsidRPr="00355DF8">
        <w:rPr>
          <w:rFonts w:ascii="Arial Narrow" w:hAnsi="Arial Narrow"/>
          <w:sz w:val="22"/>
        </w:rPr>
        <w:t xml:space="preserve"> </w:t>
      </w:r>
      <w:proofErr w:type="spellStart"/>
      <w:proofErr w:type="gramStart"/>
      <w:r w:rsidR="00D26006" w:rsidRPr="00355DF8">
        <w:rPr>
          <w:rFonts w:ascii="Arial Narrow" w:hAnsi="Arial Narrow"/>
          <w:sz w:val="22"/>
        </w:rPr>
        <w:t>годин</w:t>
      </w:r>
      <w:proofErr w:type="spellEnd"/>
      <w:r w:rsidR="00D26006">
        <w:rPr>
          <w:rFonts w:ascii="Arial Narrow" w:hAnsi="Arial Narrow"/>
          <w:sz w:val="22"/>
          <w:lang w:val="sr-Cyrl-RS"/>
        </w:rPr>
        <w:t>и</w:t>
      </w:r>
      <w:proofErr w:type="gramEnd"/>
      <w:r w:rsidR="00D26006" w:rsidRPr="00355DF8">
        <w:rPr>
          <w:rFonts w:ascii="Arial Narrow" w:hAnsi="Arial Narrow"/>
          <w:sz w:val="22"/>
        </w:rPr>
        <w:t xml:space="preserve"> </w:t>
      </w:r>
      <w:proofErr w:type="spellStart"/>
      <w:r w:rsidR="00D26006">
        <w:rPr>
          <w:rFonts w:ascii="Arial Narrow" w:hAnsi="Arial Narrow"/>
          <w:sz w:val="22"/>
        </w:rPr>
        <w:t>је</w:t>
      </w:r>
      <w:proofErr w:type="spellEnd"/>
      <w:r w:rsidR="00D26006">
        <w:rPr>
          <w:rFonts w:ascii="Arial Narrow" w:hAnsi="Arial Narrow"/>
          <w:sz w:val="22"/>
        </w:rPr>
        <w:t xml:space="preserve"> 25,2%</w:t>
      </w:r>
      <w:r w:rsidR="00660381" w:rsidRPr="00355DF8">
        <w:rPr>
          <w:rFonts w:ascii="Arial Narrow" w:hAnsi="Arial Narrow"/>
          <w:sz w:val="22"/>
          <w:lang w:val="sr-Cyrl-BA"/>
        </w:rPr>
        <w:t xml:space="preserve"> и нижа је за 0,5</w:t>
      </w:r>
      <w:r w:rsidR="00B264DF" w:rsidRPr="00355DF8">
        <w:rPr>
          <w:rFonts w:ascii="Arial Narrow" w:hAnsi="Arial Narrow"/>
          <w:sz w:val="22"/>
          <w:lang w:val="sr-Cyrl-BA"/>
        </w:rPr>
        <w:t xml:space="preserve"> процентн</w:t>
      </w:r>
      <w:r w:rsidR="00852FFE" w:rsidRPr="00355DF8">
        <w:rPr>
          <w:rFonts w:ascii="Arial Narrow" w:hAnsi="Arial Narrow"/>
          <w:sz w:val="22"/>
          <w:lang w:val="sr-Cyrl-BA"/>
        </w:rPr>
        <w:t>их</w:t>
      </w:r>
      <w:r w:rsidR="00B264DF" w:rsidRPr="00355DF8">
        <w:rPr>
          <w:rFonts w:ascii="Arial Narrow" w:hAnsi="Arial Narrow"/>
          <w:sz w:val="22"/>
          <w:lang w:val="sr-Cyrl-BA"/>
        </w:rPr>
        <w:t xml:space="preserve"> поена</w:t>
      </w:r>
      <w:r w:rsidR="00660381" w:rsidRPr="00355DF8">
        <w:rPr>
          <w:rFonts w:ascii="Arial Narrow" w:hAnsi="Arial Narrow"/>
          <w:sz w:val="22"/>
          <w:lang w:val="sr-Cyrl-BA"/>
        </w:rPr>
        <w:t xml:space="preserve"> у односу на 2014.</w:t>
      </w:r>
      <w:r w:rsidR="00D26006">
        <w:rPr>
          <w:rFonts w:ascii="Arial Narrow" w:hAnsi="Arial Narrow"/>
          <w:sz w:val="22"/>
          <w:lang w:val="sr-Cyrl-BA"/>
        </w:rPr>
        <w:t xml:space="preserve"> годину.</w:t>
      </w:r>
      <w:r w:rsidR="00660381" w:rsidRPr="00355DF8">
        <w:rPr>
          <w:rFonts w:ascii="Arial Narrow" w:hAnsi="Arial Narrow"/>
          <w:sz w:val="22"/>
          <w:lang w:val="sr-Cyrl-BA"/>
        </w:rPr>
        <w:t xml:space="preserve"> Када је ријеч о старосној</w:t>
      </w:r>
      <w:r w:rsidR="008D51F9" w:rsidRPr="00355DF8">
        <w:rPr>
          <w:rFonts w:ascii="Arial Narrow" w:hAnsi="Arial Narrow"/>
          <w:sz w:val="22"/>
          <w:lang w:val="sr-Cyrl-BA"/>
        </w:rPr>
        <w:t xml:space="preserve"> групи</w:t>
      </w:r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од</w:t>
      </w:r>
      <w:proofErr w:type="spellEnd"/>
      <w:r w:rsidRPr="00355DF8">
        <w:rPr>
          <w:rFonts w:ascii="Arial Narrow" w:hAnsi="Arial Narrow"/>
          <w:sz w:val="22"/>
        </w:rPr>
        <w:t xml:space="preserve"> 15 </w:t>
      </w:r>
      <w:proofErr w:type="spellStart"/>
      <w:r w:rsidRPr="00355DF8">
        <w:rPr>
          <w:rFonts w:ascii="Arial Narrow" w:hAnsi="Arial Narrow"/>
          <w:sz w:val="22"/>
        </w:rPr>
        <w:t>до</w:t>
      </w:r>
      <w:proofErr w:type="spellEnd"/>
      <w:r w:rsidRPr="00355DF8">
        <w:rPr>
          <w:rFonts w:ascii="Arial Narrow" w:hAnsi="Arial Narrow"/>
          <w:sz w:val="22"/>
        </w:rPr>
        <w:t xml:space="preserve"> 24 </w:t>
      </w:r>
      <w:proofErr w:type="spellStart"/>
      <w:r w:rsidRPr="00355DF8">
        <w:rPr>
          <w:rFonts w:ascii="Arial Narrow" w:hAnsi="Arial Narrow"/>
          <w:sz w:val="22"/>
        </w:rPr>
        <w:t>године</w:t>
      </w:r>
      <w:proofErr w:type="spellEnd"/>
      <w:r w:rsidR="00660381" w:rsidRPr="00355DF8">
        <w:rPr>
          <w:rFonts w:ascii="Arial Narrow" w:hAnsi="Arial Narrow"/>
          <w:sz w:val="22"/>
          <w:lang w:val="sr-Cyrl-BA"/>
        </w:rPr>
        <w:t>, стопа незапослености износи</w:t>
      </w:r>
      <w:r w:rsidRPr="00355DF8">
        <w:rPr>
          <w:rFonts w:ascii="Arial Narrow" w:hAnsi="Arial Narrow"/>
          <w:sz w:val="22"/>
        </w:rPr>
        <w:t xml:space="preserve"> 56,5%</w:t>
      </w:r>
      <w:r w:rsidR="00660381" w:rsidRPr="00355DF8">
        <w:rPr>
          <w:rFonts w:ascii="Arial Narrow" w:hAnsi="Arial Narrow"/>
          <w:sz w:val="22"/>
          <w:lang w:val="sr-Cyrl-BA"/>
        </w:rPr>
        <w:t xml:space="preserve"> и на истом је нив</w:t>
      </w:r>
      <w:r w:rsidR="00EB14E1" w:rsidRPr="00355DF8">
        <w:rPr>
          <w:rFonts w:ascii="Arial Narrow" w:hAnsi="Arial Narrow"/>
          <w:sz w:val="22"/>
          <w:lang w:val="sr-Cyrl-BA"/>
        </w:rPr>
        <w:t>о</w:t>
      </w:r>
      <w:r w:rsidR="00660381" w:rsidRPr="00355DF8">
        <w:rPr>
          <w:rFonts w:ascii="Arial Narrow" w:hAnsi="Arial Narrow"/>
          <w:sz w:val="22"/>
          <w:lang w:val="sr-Cyrl-BA"/>
        </w:rPr>
        <w:t>у као и годину дана раније</w:t>
      </w:r>
      <w:r w:rsidRPr="00355DF8">
        <w:rPr>
          <w:rFonts w:ascii="Arial Narrow" w:hAnsi="Arial Narrow"/>
          <w:sz w:val="22"/>
        </w:rPr>
        <w:t>.</w:t>
      </w:r>
    </w:p>
    <w:p w:rsidR="00D26006" w:rsidRPr="00355DF8" w:rsidRDefault="00D26006" w:rsidP="000057E1">
      <w:pPr>
        <w:jc w:val="both"/>
        <w:rPr>
          <w:rFonts w:ascii="Arial Narrow" w:hAnsi="Arial Narrow"/>
          <w:sz w:val="22"/>
        </w:rPr>
      </w:pPr>
    </w:p>
    <w:p w:rsidR="00660381" w:rsidRDefault="00660381" w:rsidP="00660381">
      <w:pPr>
        <w:jc w:val="both"/>
        <w:rPr>
          <w:rFonts w:ascii="Arial Narrow" w:hAnsi="Arial Narrow"/>
          <w:sz w:val="22"/>
        </w:rPr>
      </w:pPr>
      <w:proofErr w:type="spellStart"/>
      <w:r w:rsidRPr="00355DF8">
        <w:rPr>
          <w:rFonts w:ascii="Arial Narrow" w:hAnsi="Arial Narrow"/>
          <w:sz w:val="22"/>
        </w:rPr>
        <w:t>Анкетом</w:t>
      </w:r>
      <w:proofErr w:type="spellEnd"/>
      <w:r w:rsidRPr="00355DF8">
        <w:rPr>
          <w:rFonts w:ascii="Arial Narrow" w:hAnsi="Arial Narrow"/>
          <w:sz w:val="22"/>
        </w:rPr>
        <w:t xml:space="preserve"> о </w:t>
      </w:r>
      <w:proofErr w:type="spellStart"/>
      <w:r w:rsidRPr="00355DF8">
        <w:rPr>
          <w:rFonts w:ascii="Arial Narrow" w:hAnsi="Arial Narrow"/>
          <w:sz w:val="22"/>
        </w:rPr>
        <w:t>радној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снази</w:t>
      </w:r>
      <w:proofErr w:type="spellEnd"/>
      <w:r w:rsidRPr="00355DF8">
        <w:rPr>
          <w:rFonts w:ascii="Arial Narrow" w:hAnsi="Arial Narrow"/>
          <w:sz w:val="22"/>
        </w:rPr>
        <w:t xml:space="preserve"> у </w:t>
      </w:r>
      <w:proofErr w:type="spellStart"/>
      <w:r w:rsidRPr="00355DF8">
        <w:rPr>
          <w:rFonts w:ascii="Arial Narrow" w:hAnsi="Arial Narrow"/>
          <w:sz w:val="22"/>
        </w:rPr>
        <w:t>Републици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Српској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обухваћен</w:t>
      </w:r>
      <w:proofErr w:type="spellEnd"/>
      <w:r w:rsidR="008D51F9" w:rsidRPr="00355DF8">
        <w:rPr>
          <w:rFonts w:ascii="Arial Narrow" w:hAnsi="Arial Narrow"/>
          <w:sz w:val="22"/>
          <w:lang w:val="sr-Cyrl-BA"/>
        </w:rPr>
        <w:t>о</w:t>
      </w:r>
      <w:r w:rsidRPr="00355DF8">
        <w:rPr>
          <w:rFonts w:ascii="Arial Narrow" w:hAnsi="Arial Narrow"/>
          <w:sz w:val="22"/>
        </w:rPr>
        <w:t xml:space="preserve"> </w:t>
      </w:r>
      <w:r w:rsidR="008D51F9" w:rsidRPr="00355DF8">
        <w:rPr>
          <w:rFonts w:ascii="Arial Narrow" w:hAnsi="Arial Narrow"/>
          <w:sz w:val="22"/>
          <w:lang w:val="sr-Cyrl-BA"/>
        </w:rPr>
        <w:t>је</w:t>
      </w:r>
      <w:r w:rsidRPr="00355DF8">
        <w:rPr>
          <w:rFonts w:ascii="Arial Narrow" w:hAnsi="Arial Narrow"/>
          <w:sz w:val="22"/>
        </w:rPr>
        <w:t xml:space="preserve"> 3 457 </w:t>
      </w:r>
      <w:proofErr w:type="spellStart"/>
      <w:r w:rsidRPr="00355DF8">
        <w:rPr>
          <w:rFonts w:ascii="Arial Narrow" w:hAnsi="Arial Narrow"/>
          <w:sz w:val="22"/>
        </w:rPr>
        <w:t>случајно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изабран</w:t>
      </w:r>
      <w:proofErr w:type="spellEnd"/>
      <w:r w:rsidR="008D51F9" w:rsidRPr="00355DF8">
        <w:rPr>
          <w:rFonts w:ascii="Arial Narrow" w:hAnsi="Arial Narrow"/>
          <w:sz w:val="22"/>
          <w:lang w:val="sr-Cyrl-BA"/>
        </w:rPr>
        <w:t>их</w:t>
      </w:r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домаћинства</w:t>
      </w:r>
      <w:proofErr w:type="spellEnd"/>
      <w:r w:rsidRPr="00355DF8">
        <w:rPr>
          <w:rFonts w:ascii="Arial Narrow" w:hAnsi="Arial Narrow"/>
          <w:sz w:val="22"/>
        </w:rPr>
        <w:t xml:space="preserve">, </w:t>
      </w:r>
      <w:proofErr w:type="spellStart"/>
      <w:r w:rsidRPr="00355DF8">
        <w:rPr>
          <w:rFonts w:ascii="Arial Narrow" w:hAnsi="Arial Narrow"/>
          <w:sz w:val="22"/>
        </w:rPr>
        <w:t>реализована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је</w:t>
      </w:r>
      <w:proofErr w:type="spellEnd"/>
      <w:r w:rsidRPr="00355DF8">
        <w:rPr>
          <w:rFonts w:ascii="Arial Narrow" w:hAnsi="Arial Narrow"/>
          <w:sz w:val="22"/>
        </w:rPr>
        <w:t xml:space="preserve"> у </w:t>
      </w:r>
      <w:proofErr w:type="spellStart"/>
      <w:r w:rsidRPr="00355DF8">
        <w:rPr>
          <w:rFonts w:ascii="Arial Narrow" w:hAnsi="Arial Narrow"/>
          <w:sz w:val="22"/>
        </w:rPr>
        <w:t>периоду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од</w:t>
      </w:r>
      <w:proofErr w:type="spellEnd"/>
      <w:r w:rsidRPr="00355DF8">
        <w:rPr>
          <w:rFonts w:ascii="Arial Narrow" w:hAnsi="Arial Narrow"/>
          <w:sz w:val="22"/>
        </w:rPr>
        <w:t xml:space="preserve"> 13. </w:t>
      </w:r>
      <w:proofErr w:type="spellStart"/>
      <w:proofErr w:type="gramStart"/>
      <w:r w:rsidRPr="00355DF8">
        <w:rPr>
          <w:rFonts w:ascii="Arial Narrow" w:hAnsi="Arial Narrow"/>
          <w:sz w:val="22"/>
        </w:rPr>
        <w:t>до</w:t>
      </w:r>
      <w:proofErr w:type="spellEnd"/>
      <w:proofErr w:type="gramEnd"/>
      <w:r w:rsidRPr="00355DF8">
        <w:rPr>
          <w:rFonts w:ascii="Arial Narrow" w:hAnsi="Arial Narrow"/>
          <w:sz w:val="22"/>
        </w:rPr>
        <w:t xml:space="preserve"> 26. </w:t>
      </w:r>
      <w:proofErr w:type="spellStart"/>
      <w:proofErr w:type="gramStart"/>
      <w:r w:rsidRPr="00355DF8">
        <w:rPr>
          <w:rFonts w:ascii="Arial Narrow" w:hAnsi="Arial Narrow"/>
          <w:sz w:val="22"/>
        </w:rPr>
        <w:t>априла</w:t>
      </w:r>
      <w:proofErr w:type="spellEnd"/>
      <w:proofErr w:type="gramEnd"/>
      <w:r w:rsidRPr="00355DF8">
        <w:rPr>
          <w:rFonts w:ascii="Arial Narrow" w:hAnsi="Arial Narrow"/>
          <w:sz w:val="22"/>
        </w:rPr>
        <w:t xml:space="preserve"> 2015. </w:t>
      </w:r>
      <w:proofErr w:type="spellStart"/>
      <w:proofErr w:type="gramStart"/>
      <w:r w:rsidRPr="00355DF8">
        <w:rPr>
          <w:rFonts w:ascii="Arial Narrow" w:hAnsi="Arial Narrow"/>
          <w:sz w:val="22"/>
        </w:rPr>
        <w:t>године</w:t>
      </w:r>
      <w:proofErr w:type="spellEnd"/>
      <w:proofErr w:type="gramEnd"/>
      <w:r w:rsidRPr="00355DF8">
        <w:rPr>
          <w:rFonts w:ascii="Arial Narrow" w:hAnsi="Arial Narrow"/>
          <w:sz w:val="22"/>
        </w:rPr>
        <w:t xml:space="preserve">, а </w:t>
      </w:r>
      <w:proofErr w:type="spellStart"/>
      <w:r w:rsidRPr="00355DF8">
        <w:rPr>
          <w:rFonts w:ascii="Arial Narrow" w:hAnsi="Arial Narrow"/>
          <w:sz w:val="22"/>
        </w:rPr>
        <w:t>референтна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седмица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обухватила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="00D26006" w:rsidRPr="00355DF8">
        <w:rPr>
          <w:rFonts w:ascii="Arial Narrow" w:hAnsi="Arial Narrow"/>
          <w:sz w:val="22"/>
        </w:rPr>
        <w:t>је</w:t>
      </w:r>
      <w:proofErr w:type="spellEnd"/>
      <w:r w:rsidR="00D26006"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период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од</w:t>
      </w:r>
      <w:proofErr w:type="spellEnd"/>
      <w:r w:rsidRPr="00355DF8">
        <w:rPr>
          <w:rFonts w:ascii="Arial Narrow" w:hAnsi="Arial Narrow"/>
          <w:sz w:val="22"/>
        </w:rPr>
        <w:t xml:space="preserve"> 6. </w:t>
      </w:r>
      <w:proofErr w:type="spellStart"/>
      <w:proofErr w:type="gramStart"/>
      <w:r w:rsidRPr="00355DF8">
        <w:rPr>
          <w:rFonts w:ascii="Arial Narrow" w:hAnsi="Arial Narrow"/>
          <w:sz w:val="22"/>
        </w:rPr>
        <w:t>до</w:t>
      </w:r>
      <w:proofErr w:type="spellEnd"/>
      <w:proofErr w:type="gramEnd"/>
      <w:r w:rsidRPr="00355DF8">
        <w:rPr>
          <w:rFonts w:ascii="Arial Narrow" w:hAnsi="Arial Narrow"/>
          <w:sz w:val="22"/>
        </w:rPr>
        <w:t xml:space="preserve"> 12. </w:t>
      </w:r>
      <w:proofErr w:type="spellStart"/>
      <w:proofErr w:type="gramStart"/>
      <w:r w:rsidRPr="00355DF8">
        <w:rPr>
          <w:rFonts w:ascii="Arial Narrow" w:hAnsi="Arial Narrow"/>
          <w:sz w:val="22"/>
        </w:rPr>
        <w:t>априла</w:t>
      </w:r>
      <w:proofErr w:type="spellEnd"/>
      <w:proofErr w:type="gramEnd"/>
      <w:r w:rsidRPr="00355DF8">
        <w:rPr>
          <w:rFonts w:ascii="Arial Narrow" w:hAnsi="Arial Narrow"/>
          <w:sz w:val="22"/>
        </w:rPr>
        <w:t xml:space="preserve"> 2015. </w:t>
      </w:r>
      <w:proofErr w:type="spellStart"/>
      <w:proofErr w:type="gramStart"/>
      <w:r w:rsidRPr="00355DF8">
        <w:rPr>
          <w:rFonts w:ascii="Arial Narrow" w:hAnsi="Arial Narrow"/>
          <w:sz w:val="22"/>
        </w:rPr>
        <w:t>године</w:t>
      </w:r>
      <w:proofErr w:type="spellEnd"/>
      <w:proofErr w:type="gramEnd"/>
      <w:r w:rsidRPr="00355DF8">
        <w:rPr>
          <w:rFonts w:ascii="Arial Narrow" w:hAnsi="Arial Narrow"/>
          <w:sz w:val="22"/>
        </w:rPr>
        <w:t>.</w:t>
      </w:r>
    </w:p>
    <w:p w:rsidR="00D26006" w:rsidRPr="00355DF8" w:rsidRDefault="00D26006" w:rsidP="00660381">
      <w:pPr>
        <w:jc w:val="both"/>
        <w:rPr>
          <w:rFonts w:ascii="Arial Narrow" w:hAnsi="Arial Narrow"/>
          <w:sz w:val="22"/>
        </w:rPr>
      </w:pPr>
    </w:p>
    <w:p w:rsidR="006442B0" w:rsidRPr="00355DF8" w:rsidRDefault="00660381" w:rsidP="00660381">
      <w:pPr>
        <w:jc w:val="both"/>
        <w:rPr>
          <w:rFonts w:ascii="Arial Narrow" w:hAnsi="Arial Narrow"/>
          <w:sz w:val="22"/>
        </w:rPr>
      </w:pPr>
      <w:proofErr w:type="spellStart"/>
      <w:r w:rsidRPr="00355DF8">
        <w:rPr>
          <w:rFonts w:ascii="Arial Narrow" w:hAnsi="Arial Narrow"/>
          <w:sz w:val="22"/>
        </w:rPr>
        <w:t>Методолошке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поставке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Анкете</w:t>
      </w:r>
      <w:proofErr w:type="spellEnd"/>
      <w:r w:rsidRPr="00355DF8">
        <w:rPr>
          <w:rFonts w:ascii="Arial Narrow" w:hAnsi="Arial Narrow"/>
          <w:sz w:val="22"/>
        </w:rPr>
        <w:t xml:space="preserve"> о </w:t>
      </w:r>
      <w:proofErr w:type="spellStart"/>
      <w:r w:rsidRPr="00355DF8">
        <w:rPr>
          <w:rFonts w:ascii="Arial Narrow" w:hAnsi="Arial Narrow"/>
          <w:sz w:val="22"/>
        </w:rPr>
        <w:t>радној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снази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су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засноване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на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препорукама</w:t>
      </w:r>
      <w:proofErr w:type="spellEnd"/>
      <w:r w:rsidRPr="00355DF8">
        <w:rPr>
          <w:rFonts w:ascii="Arial Narrow" w:hAnsi="Arial Narrow"/>
          <w:sz w:val="22"/>
        </w:rPr>
        <w:t xml:space="preserve"> и </w:t>
      </w:r>
      <w:proofErr w:type="spellStart"/>
      <w:r w:rsidRPr="00355DF8">
        <w:rPr>
          <w:rFonts w:ascii="Arial Narrow" w:hAnsi="Arial Narrow"/>
          <w:sz w:val="22"/>
        </w:rPr>
        <w:t>дефиницијама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Међународне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организације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рада</w:t>
      </w:r>
      <w:proofErr w:type="spellEnd"/>
      <w:r w:rsidRPr="00355DF8">
        <w:rPr>
          <w:rFonts w:ascii="Arial Narrow" w:hAnsi="Arial Narrow"/>
          <w:sz w:val="22"/>
        </w:rPr>
        <w:t xml:space="preserve"> и </w:t>
      </w:r>
      <w:proofErr w:type="spellStart"/>
      <w:r w:rsidRPr="00355DF8">
        <w:rPr>
          <w:rFonts w:ascii="Arial Narrow" w:hAnsi="Arial Narrow"/>
          <w:sz w:val="22"/>
        </w:rPr>
        <w:t>захтјевима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Статистичке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канцеларије</w:t>
      </w:r>
      <w:proofErr w:type="spellEnd"/>
      <w:r w:rsidRPr="00355DF8">
        <w:rPr>
          <w:rFonts w:ascii="Arial Narrow" w:hAnsi="Arial Narrow"/>
          <w:sz w:val="22"/>
        </w:rPr>
        <w:t xml:space="preserve"> ЕУ, </w:t>
      </w:r>
      <w:proofErr w:type="spellStart"/>
      <w:r w:rsidRPr="00355DF8">
        <w:rPr>
          <w:rFonts w:ascii="Arial Narrow" w:hAnsi="Arial Narrow"/>
          <w:sz w:val="22"/>
        </w:rPr>
        <w:t>чиме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је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обезбијеђена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међународна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упоредивост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података</w:t>
      </w:r>
      <w:proofErr w:type="spellEnd"/>
      <w:r w:rsidRPr="00355DF8">
        <w:rPr>
          <w:rFonts w:ascii="Arial Narrow" w:hAnsi="Arial Narrow"/>
          <w:sz w:val="22"/>
        </w:rPr>
        <w:t xml:space="preserve"> у </w:t>
      </w:r>
      <w:proofErr w:type="spellStart"/>
      <w:r w:rsidRPr="00355DF8">
        <w:rPr>
          <w:rFonts w:ascii="Arial Narrow" w:hAnsi="Arial Narrow"/>
          <w:sz w:val="22"/>
        </w:rPr>
        <w:t>области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статистике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рада</w:t>
      </w:r>
      <w:proofErr w:type="spellEnd"/>
      <w:r w:rsidRPr="00355DF8">
        <w:rPr>
          <w:rFonts w:ascii="Arial Narrow" w:hAnsi="Arial Narrow"/>
          <w:sz w:val="22"/>
        </w:rPr>
        <w:t xml:space="preserve">. </w:t>
      </w:r>
    </w:p>
    <w:p w:rsidR="000057E1" w:rsidRPr="00355DF8" w:rsidRDefault="000057E1" w:rsidP="000057E1">
      <w:pPr>
        <w:jc w:val="both"/>
        <w:rPr>
          <w:rFonts w:ascii="Arial Narrow" w:hAnsi="Arial Narrow"/>
          <w:sz w:val="22"/>
        </w:rPr>
      </w:pPr>
    </w:p>
    <w:p w:rsidR="000057E1" w:rsidRPr="00355DF8" w:rsidRDefault="000A53BE" w:rsidP="000057E1">
      <w:pPr>
        <w:jc w:val="both"/>
        <w:rPr>
          <w:rFonts w:ascii="Arial Narrow" w:hAnsi="Arial Narrow"/>
          <w:b/>
          <w:sz w:val="30"/>
          <w:szCs w:val="30"/>
          <w:lang w:val="sr-Latn-BA"/>
        </w:rPr>
      </w:pPr>
      <w:r w:rsidRPr="00355DF8">
        <w:rPr>
          <w:rFonts w:ascii="Arial Narrow" w:hAnsi="Arial Narrow"/>
          <w:b/>
          <w:sz w:val="30"/>
          <w:szCs w:val="30"/>
          <w:lang w:val="sr-Cyrl-BA"/>
        </w:rPr>
        <w:t>Број запослених</w:t>
      </w:r>
      <w:r w:rsidR="00623BFF" w:rsidRPr="00355DF8">
        <w:rPr>
          <w:rFonts w:ascii="Arial Narrow" w:hAnsi="Arial Narrow"/>
          <w:b/>
          <w:sz w:val="30"/>
          <w:szCs w:val="30"/>
          <w:lang w:val="sr-Cyrl-BA"/>
        </w:rPr>
        <w:t xml:space="preserve"> у Републици Српској</w:t>
      </w:r>
      <w:r w:rsidRPr="00355DF8">
        <w:rPr>
          <w:rFonts w:ascii="Arial Narrow" w:hAnsi="Arial Narrow"/>
          <w:b/>
          <w:sz w:val="30"/>
          <w:szCs w:val="30"/>
          <w:lang w:val="sr-Cyrl-BA"/>
        </w:rPr>
        <w:t xml:space="preserve"> </w:t>
      </w:r>
      <w:r w:rsidR="00623BFF" w:rsidRPr="00355DF8">
        <w:rPr>
          <w:rFonts w:ascii="Arial Narrow" w:hAnsi="Arial Narrow"/>
          <w:b/>
          <w:sz w:val="30"/>
          <w:szCs w:val="30"/>
          <w:lang w:val="sr-Cyrl-BA"/>
        </w:rPr>
        <w:t>(</w:t>
      </w:r>
      <w:r w:rsidR="00623BFF" w:rsidRPr="00355DF8">
        <w:rPr>
          <w:rFonts w:ascii="Arial Narrow" w:hAnsi="Arial Narrow"/>
          <w:b/>
          <w:sz w:val="30"/>
          <w:szCs w:val="30"/>
          <w:lang w:val="sr-Latn-BA"/>
        </w:rPr>
        <w:t>III 2015/III 2014</w:t>
      </w:r>
      <w:r w:rsidR="00623BFF" w:rsidRPr="00355DF8">
        <w:rPr>
          <w:rFonts w:ascii="Arial Narrow" w:hAnsi="Arial Narrow"/>
          <w:b/>
          <w:sz w:val="30"/>
          <w:szCs w:val="30"/>
          <w:lang w:val="sr-Cyrl-BA"/>
        </w:rPr>
        <w:t>) виши за 1,3</w:t>
      </w:r>
      <w:r w:rsidR="00623BFF" w:rsidRPr="00355DF8">
        <w:rPr>
          <w:rFonts w:ascii="Arial Narrow" w:hAnsi="Arial Narrow"/>
          <w:b/>
          <w:sz w:val="30"/>
          <w:szCs w:val="30"/>
          <w:lang w:val="sr-Latn-BA"/>
        </w:rPr>
        <w:t>%</w:t>
      </w:r>
    </w:p>
    <w:p w:rsidR="000057E1" w:rsidRPr="00355DF8" w:rsidRDefault="000057E1" w:rsidP="000057E1">
      <w:pPr>
        <w:jc w:val="both"/>
        <w:rPr>
          <w:rFonts w:ascii="Arial Narrow" w:hAnsi="Arial Narrow"/>
          <w:sz w:val="22"/>
        </w:rPr>
      </w:pPr>
    </w:p>
    <w:p w:rsidR="000A53BE" w:rsidRDefault="000057E1" w:rsidP="000057E1">
      <w:pPr>
        <w:jc w:val="both"/>
        <w:rPr>
          <w:rFonts w:ascii="Arial Narrow" w:hAnsi="Arial Narrow"/>
          <w:sz w:val="22"/>
        </w:rPr>
      </w:pPr>
      <w:r w:rsidRPr="00355DF8">
        <w:rPr>
          <w:rFonts w:ascii="Arial Narrow" w:hAnsi="Arial Narrow"/>
          <w:sz w:val="22"/>
        </w:rPr>
        <w:t xml:space="preserve">У </w:t>
      </w:r>
      <w:proofErr w:type="spellStart"/>
      <w:r w:rsidRPr="00355DF8">
        <w:rPr>
          <w:rFonts w:ascii="Arial Narrow" w:hAnsi="Arial Narrow"/>
          <w:sz w:val="22"/>
        </w:rPr>
        <w:t>Републици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Српској</w:t>
      </w:r>
      <w:proofErr w:type="spellEnd"/>
      <w:r w:rsidRPr="00355DF8">
        <w:rPr>
          <w:rFonts w:ascii="Arial Narrow" w:hAnsi="Arial Narrow"/>
          <w:sz w:val="22"/>
        </w:rPr>
        <w:t xml:space="preserve"> у </w:t>
      </w:r>
      <w:proofErr w:type="spellStart"/>
      <w:r w:rsidRPr="00355DF8">
        <w:rPr>
          <w:rFonts w:ascii="Arial Narrow" w:hAnsi="Arial Narrow"/>
          <w:sz w:val="22"/>
        </w:rPr>
        <w:t>марту</w:t>
      </w:r>
      <w:proofErr w:type="spellEnd"/>
      <w:r w:rsidRPr="00355DF8">
        <w:rPr>
          <w:rFonts w:ascii="Arial Narrow" w:hAnsi="Arial Narrow"/>
          <w:sz w:val="22"/>
        </w:rPr>
        <w:t xml:space="preserve"> 2015. </w:t>
      </w:r>
      <w:proofErr w:type="spellStart"/>
      <w:proofErr w:type="gramStart"/>
      <w:r w:rsidRPr="00355DF8">
        <w:rPr>
          <w:rFonts w:ascii="Arial Narrow" w:hAnsi="Arial Narrow"/>
          <w:sz w:val="22"/>
        </w:rPr>
        <w:t>године</w:t>
      </w:r>
      <w:proofErr w:type="spellEnd"/>
      <w:proofErr w:type="gramEnd"/>
      <w:r w:rsidRPr="00355DF8">
        <w:rPr>
          <w:rFonts w:ascii="Arial Narrow" w:hAnsi="Arial Narrow"/>
          <w:sz w:val="22"/>
        </w:rPr>
        <w:t xml:space="preserve"> у </w:t>
      </w:r>
      <w:proofErr w:type="spellStart"/>
      <w:r w:rsidRPr="00355DF8">
        <w:rPr>
          <w:rFonts w:ascii="Arial Narrow" w:hAnsi="Arial Narrow"/>
          <w:sz w:val="22"/>
        </w:rPr>
        <w:t>пословним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субјектима</w:t>
      </w:r>
      <w:proofErr w:type="spellEnd"/>
      <w:r w:rsidRPr="00355DF8">
        <w:rPr>
          <w:rFonts w:ascii="Arial Narrow" w:hAnsi="Arial Narrow"/>
          <w:sz w:val="22"/>
        </w:rPr>
        <w:t xml:space="preserve"> и у </w:t>
      </w:r>
      <w:proofErr w:type="spellStart"/>
      <w:r w:rsidRPr="00355DF8">
        <w:rPr>
          <w:rFonts w:ascii="Arial Narrow" w:hAnsi="Arial Narrow"/>
          <w:sz w:val="22"/>
        </w:rPr>
        <w:t>предузетничкој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дјелатности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евидентирано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је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r w:rsidR="000E0EA6" w:rsidRPr="00355DF8">
        <w:rPr>
          <w:rFonts w:ascii="Arial Narrow" w:hAnsi="Arial Narrow"/>
          <w:sz w:val="22"/>
        </w:rPr>
        <w:t xml:space="preserve">   </w:t>
      </w:r>
      <w:r w:rsidRPr="00355DF8">
        <w:rPr>
          <w:rFonts w:ascii="Arial Narrow" w:hAnsi="Arial Narrow"/>
          <w:sz w:val="22"/>
        </w:rPr>
        <w:t xml:space="preserve">243 166 </w:t>
      </w:r>
      <w:proofErr w:type="spellStart"/>
      <w:r w:rsidRPr="00355DF8">
        <w:rPr>
          <w:rFonts w:ascii="Arial Narrow" w:hAnsi="Arial Narrow"/>
          <w:sz w:val="22"/>
        </w:rPr>
        <w:t>запослених</w:t>
      </w:r>
      <w:proofErr w:type="spellEnd"/>
      <w:r w:rsidRPr="00355DF8">
        <w:rPr>
          <w:rFonts w:ascii="Arial Narrow" w:hAnsi="Arial Narrow"/>
          <w:sz w:val="22"/>
        </w:rPr>
        <w:t>.</w:t>
      </w:r>
      <w:r w:rsidR="000A53BE" w:rsidRPr="00355DF8">
        <w:rPr>
          <w:rFonts w:ascii="Arial Narrow" w:hAnsi="Arial Narrow"/>
          <w:sz w:val="22"/>
          <w:lang w:val="sr-Cyrl-BA"/>
        </w:rPr>
        <w:t xml:space="preserve"> У поређењу са истим периодом претходне године број запослених повећан је за 3 180 лица што </w:t>
      </w:r>
      <w:proofErr w:type="spellStart"/>
      <w:r w:rsidR="000A53BE" w:rsidRPr="00355DF8">
        <w:rPr>
          <w:rFonts w:ascii="Arial Narrow" w:hAnsi="Arial Narrow"/>
          <w:sz w:val="22"/>
          <w:lang w:val="sr-Cyrl-BA"/>
        </w:rPr>
        <w:t>пред</w:t>
      </w:r>
      <w:r w:rsidR="000E0EA6" w:rsidRPr="00355DF8">
        <w:rPr>
          <w:rFonts w:ascii="Arial Narrow" w:hAnsi="Arial Narrow"/>
          <w:sz w:val="22"/>
          <w:lang w:val="sr-Cyrl-BA"/>
        </w:rPr>
        <w:t>с</w:t>
      </w:r>
      <w:r w:rsidR="000A53BE" w:rsidRPr="00355DF8">
        <w:rPr>
          <w:rFonts w:ascii="Arial Narrow" w:hAnsi="Arial Narrow"/>
          <w:sz w:val="22"/>
          <w:lang w:val="sr-Cyrl-BA"/>
        </w:rPr>
        <w:t>тавња</w:t>
      </w:r>
      <w:proofErr w:type="spellEnd"/>
      <w:r w:rsidR="000A53BE" w:rsidRPr="00355DF8">
        <w:rPr>
          <w:rFonts w:ascii="Arial Narrow" w:hAnsi="Arial Narrow"/>
          <w:sz w:val="22"/>
          <w:lang w:val="sr-Cyrl-BA"/>
        </w:rPr>
        <w:t xml:space="preserve"> раст од 1,3%, док је у односу на септембар 2014. </w:t>
      </w:r>
      <w:proofErr w:type="spellStart"/>
      <w:proofErr w:type="gramStart"/>
      <w:r w:rsidR="00186D5E" w:rsidRPr="00355DF8">
        <w:rPr>
          <w:rFonts w:ascii="Arial Narrow" w:hAnsi="Arial Narrow"/>
          <w:sz w:val="22"/>
        </w:rPr>
        <w:t>године</w:t>
      </w:r>
      <w:proofErr w:type="spellEnd"/>
      <w:proofErr w:type="gramEnd"/>
      <w:r w:rsidR="00186D5E" w:rsidRPr="00355DF8">
        <w:rPr>
          <w:rFonts w:ascii="Arial Narrow" w:hAnsi="Arial Narrow"/>
          <w:sz w:val="22"/>
        </w:rPr>
        <w:t xml:space="preserve"> </w:t>
      </w:r>
      <w:r w:rsidR="000A53BE" w:rsidRPr="00355DF8">
        <w:rPr>
          <w:rFonts w:ascii="Arial Narrow" w:hAnsi="Arial Narrow"/>
          <w:sz w:val="22"/>
          <w:lang w:val="sr-Cyrl-BA"/>
        </w:rPr>
        <w:t>број запослених повећан за 64 лица.</w:t>
      </w:r>
      <w:r w:rsidRPr="00355DF8">
        <w:rPr>
          <w:rFonts w:ascii="Arial Narrow" w:hAnsi="Arial Narrow"/>
          <w:sz w:val="22"/>
        </w:rPr>
        <w:t xml:space="preserve"> </w:t>
      </w:r>
    </w:p>
    <w:p w:rsidR="00186D5E" w:rsidRPr="00355DF8" w:rsidRDefault="00186D5E" w:rsidP="000057E1">
      <w:pPr>
        <w:jc w:val="both"/>
        <w:rPr>
          <w:rFonts w:ascii="Arial Narrow" w:hAnsi="Arial Narrow"/>
          <w:sz w:val="22"/>
        </w:rPr>
      </w:pPr>
    </w:p>
    <w:p w:rsidR="00623BFF" w:rsidRDefault="000057E1" w:rsidP="000057E1">
      <w:pPr>
        <w:jc w:val="both"/>
        <w:rPr>
          <w:rFonts w:ascii="Arial Narrow" w:hAnsi="Arial Narrow"/>
          <w:sz w:val="22"/>
        </w:rPr>
      </w:pPr>
      <w:proofErr w:type="spellStart"/>
      <w:r w:rsidRPr="00355DF8">
        <w:rPr>
          <w:rFonts w:ascii="Arial Narrow" w:hAnsi="Arial Narrow"/>
          <w:sz w:val="22"/>
        </w:rPr>
        <w:t>Од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укупног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броја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запослених</w:t>
      </w:r>
      <w:proofErr w:type="spellEnd"/>
      <w:r w:rsidRPr="00355DF8">
        <w:rPr>
          <w:rFonts w:ascii="Arial Narrow" w:hAnsi="Arial Narrow"/>
          <w:sz w:val="22"/>
        </w:rPr>
        <w:t xml:space="preserve">, 206 366 </w:t>
      </w:r>
      <w:proofErr w:type="spellStart"/>
      <w:r w:rsidRPr="00355DF8">
        <w:rPr>
          <w:rFonts w:ascii="Arial Narrow" w:hAnsi="Arial Narrow"/>
          <w:sz w:val="22"/>
        </w:rPr>
        <w:t>лица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је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запослено</w:t>
      </w:r>
      <w:proofErr w:type="spellEnd"/>
      <w:r w:rsidRPr="00355DF8">
        <w:rPr>
          <w:rFonts w:ascii="Arial Narrow" w:hAnsi="Arial Narrow"/>
          <w:sz w:val="22"/>
        </w:rPr>
        <w:t xml:space="preserve"> у </w:t>
      </w:r>
      <w:proofErr w:type="spellStart"/>
      <w:r w:rsidRPr="00355DF8">
        <w:rPr>
          <w:rFonts w:ascii="Arial Narrow" w:hAnsi="Arial Narrow"/>
          <w:sz w:val="22"/>
        </w:rPr>
        <w:t>пословним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субјектима</w:t>
      </w:r>
      <w:proofErr w:type="spellEnd"/>
      <w:r w:rsidRPr="00355DF8">
        <w:rPr>
          <w:rFonts w:ascii="Arial Narrow" w:hAnsi="Arial Narrow"/>
          <w:sz w:val="22"/>
        </w:rPr>
        <w:t xml:space="preserve">, </w:t>
      </w:r>
      <w:proofErr w:type="spellStart"/>
      <w:r w:rsidRPr="00355DF8">
        <w:rPr>
          <w:rFonts w:ascii="Arial Narrow" w:hAnsi="Arial Narrow"/>
          <w:sz w:val="22"/>
        </w:rPr>
        <w:t>док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се</w:t>
      </w:r>
      <w:proofErr w:type="spellEnd"/>
      <w:r w:rsidRPr="00355DF8">
        <w:rPr>
          <w:rFonts w:ascii="Arial Narrow" w:hAnsi="Arial Narrow"/>
          <w:sz w:val="22"/>
        </w:rPr>
        <w:t xml:space="preserve"> 36 800 </w:t>
      </w:r>
      <w:proofErr w:type="spellStart"/>
      <w:r w:rsidRPr="00355DF8">
        <w:rPr>
          <w:rFonts w:ascii="Arial Narrow" w:hAnsi="Arial Narrow"/>
          <w:sz w:val="22"/>
        </w:rPr>
        <w:t>запослених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односи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на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предузетнике</w:t>
      </w:r>
      <w:proofErr w:type="spellEnd"/>
      <w:r w:rsidRPr="00355DF8">
        <w:rPr>
          <w:rFonts w:ascii="Arial Narrow" w:hAnsi="Arial Narrow"/>
          <w:sz w:val="22"/>
        </w:rPr>
        <w:t xml:space="preserve"> и </w:t>
      </w:r>
      <w:proofErr w:type="spellStart"/>
      <w:r w:rsidRPr="00355DF8">
        <w:rPr>
          <w:rFonts w:ascii="Arial Narrow" w:hAnsi="Arial Narrow"/>
          <w:sz w:val="22"/>
        </w:rPr>
        <w:t>лица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запослена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код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њих</w:t>
      </w:r>
      <w:proofErr w:type="spellEnd"/>
      <w:r w:rsidRPr="00355DF8">
        <w:rPr>
          <w:rFonts w:ascii="Arial Narrow" w:hAnsi="Arial Narrow"/>
          <w:sz w:val="22"/>
        </w:rPr>
        <w:t xml:space="preserve">. </w:t>
      </w:r>
    </w:p>
    <w:p w:rsidR="00D26006" w:rsidRPr="00355DF8" w:rsidRDefault="00D26006" w:rsidP="000057E1">
      <w:pPr>
        <w:jc w:val="both"/>
        <w:rPr>
          <w:rFonts w:ascii="Arial Narrow" w:hAnsi="Arial Narrow"/>
          <w:sz w:val="22"/>
        </w:rPr>
      </w:pPr>
    </w:p>
    <w:p w:rsidR="000057E1" w:rsidRDefault="000057E1" w:rsidP="000057E1">
      <w:pPr>
        <w:jc w:val="both"/>
        <w:rPr>
          <w:rFonts w:ascii="Arial Narrow" w:hAnsi="Arial Narrow"/>
          <w:sz w:val="22"/>
        </w:rPr>
      </w:pPr>
      <w:r w:rsidRPr="00355DF8">
        <w:rPr>
          <w:rFonts w:ascii="Arial Narrow" w:hAnsi="Arial Narrow"/>
          <w:sz w:val="22"/>
        </w:rPr>
        <w:t xml:space="preserve">У </w:t>
      </w:r>
      <w:proofErr w:type="spellStart"/>
      <w:r w:rsidRPr="00355DF8">
        <w:rPr>
          <w:rFonts w:ascii="Arial Narrow" w:hAnsi="Arial Narrow"/>
          <w:sz w:val="22"/>
        </w:rPr>
        <w:t>марту</w:t>
      </w:r>
      <w:proofErr w:type="spellEnd"/>
      <w:r w:rsidRPr="00355DF8">
        <w:rPr>
          <w:rFonts w:ascii="Arial Narrow" w:hAnsi="Arial Narrow"/>
          <w:sz w:val="22"/>
        </w:rPr>
        <w:t xml:space="preserve"> 2015. </w:t>
      </w:r>
      <w:proofErr w:type="spellStart"/>
      <w:proofErr w:type="gramStart"/>
      <w:r w:rsidR="00186D5E" w:rsidRPr="00355DF8">
        <w:rPr>
          <w:rFonts w:ascii="Arial Narrow" w:hAnsi="Arial Narrow"/>
          <w:sz w:val="22"/>
        </w:rPr>
        <w:t>године</w:t>
      </w:r>
      <w:proofErr w:type="spellEnd"/>
      <w:proofErr w:type="gramEnd"/>
      <w:r w:rsidR="00186D5E" w:rsidRPr="00355DF8">
        <w:rPr>
          <w:rFonts w:ascii="Arial Narrow" w:hAnsi="Arial Narrow"/>
          <w:sz w:val="22"/>
        </w:rPr>
        <w:t xml:space="preserve"> </w:t>
      </w:r>
      <w:r w:rsidRPr="00355DF8">
        <w:rPr>
          <w:rFonts w:ascii="Arial Narrow" w:hAnsi="Arial Narrow"/>
          <w:sz w:val="22"/>
        </w:rPr>
        <w:t xml:space="preserve">у </w:t>
      </w:r>
      <w:proofErr w:type="spellStart"/>
      <w:r w:rsidRPr="00355DF8">
        <w:rPr>
          <w:rFonts w:ascii="Arial Narrow" w:hAnsi="Arial Narrow"/>
          <w:sz w:val="22"/>
        </w:rPr>
        <w:t>односу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на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септембар</w:t>
      </w:r>
      <w:proofErr w:type="spellEnd"/>
      <w:r w:rsidRPr="00355DF8">
        <w:rPr>
          <w:rFonts w:ascii="Arial Narrow" w:hAnsi="Arial Narrow"/>
          <w:sz w:val="22"/>
        </w:rPr>
        <w:t xml:space="preserve"> 2014. </w:t>
      </w:r>
      <w:proofErr w:type="spellStart"/>
      <w:r w:rsidRPr="00355DF8">
        <w:rPr>
          <w:rFonts w:ascii="Arial Narrow" w:hAnsi="Arial Narrow"/>
          <w:sz w:val="22"/>
        </w:rPr>
        <w:t>године</w:t>
      </w:r>
      <w:proofErr w:type="spellEnd"/>
      <w:r w:rsidRPr="00355DF8">
        <w:rPr>
          <w:rFonts w:ascii="Arial Narrow" w:hAnsi="Arial Narrow"/>
          <w:sz w:val="22"/>
        </w:rPr>
        <w:t xml:space="preserve">, </w:t>
      </w:r>
      <w:proofErr w:type="spellStart"/>
      <w:r w:rsidRPr="00355DF8">
        <w:rPr>
          <w:rFonts w:ascii="Arial Narrow" w:hAnsi="Arial Narrow"/>
          <w:sz w:val="22"/>
        </w:rPr>
        <w:t>раст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броја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запослених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забиљежен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је</w:t>
      </w:r>
      <w:proofErr w:type="spellEnd"/>
      <w:r w:rsidRPr="00355DF8">
        <w:rPr>
          <w:rFonts w:ascii="Arial Narrow" w:hAnsi="Arial Narrow"/>
          <w:sz w:val="22"/>
        </w:rPr>
        <w:t xml:space="preserve"> у </w:t>
      </w:r>
      <w:proofErr w:type="spellStart"/>
      <w:r w:rsidRPr="00355DF8">
        <w:rPr>
          <w:rFonts w:ascii="Arial Narrow" w:hAnsi="Arial Narrow"/>
          <w:sz w:val="22"/>
        </w:rPr>
        <w:t>подручјима</w:t>
      </w:r>
      <w:proofErr w:type="spellEnd"/>
      <w:r w:rsidRPr="00355DF8">
        <w:rPr>
          <w:rFonts w:ascii="Arial Narrow" w:hAnsi="Arial Narrow"/>
          <w:sz w:val="22"/>
        </w:rPr>
        <w:t xml:space="preserve">: </w:t>
      </w:r>
      <w:proofErr w:type="spellStart"/>
      <w:r w:rsidRPr="00355DF8">
        <w:rPr>
          <w:rFonts w:ascii="Arial Narrow" w:hAnsi="Arial Narrow"/>
          <w:sz w:val="22"/>
        </w:rPr>
        <w:t>Стручне</w:t>
      </w:r>
      <w:proofErr w:type="spellEnd"/>
      <w:r w:rsidRPr="00355DF8">
        <w:rPr>
          <w:rFonts w:ascii="Arial Narrow" w:hAnsi="Arial Narrow"/>
          <w:sz w:val="22"/>
        </w:rPr>
        <w:t xml:space="preserve">, </w:t>
      </w:r>
      <w:proofErr w:type="spellStart"/>
      <w:r w:rsidRPr="00355DF8">
        <w:rPr>
          <w:rFonts w:ascii="Arial Narrow" w:hAnsi="Arial Narrow"/>
          <w:sz w:val="22"/>
        </w:rPr>
        <w:t>научне</w:t>
      </w:r>
      <w:proofErr w:type="spellEnd"/>
      <w:r w:rsidRPr="00355DF8">
        <w:rPr>
          <w:rFonts w:ascii="Arial Narrow" w:hAnsi="Arial Narrow"/>
          <w:sz w:val="22"/>
        </w:rPr>
        <w:t xml:space="preserve">  и </w:t>
      </w:r>
      <w:proofErr w:type="spellStart"/>
      <w:r w:rsidRPr="00355DF8">
        <w:rPr>
          <w:rFonts w:ascii="Arial Narrow" w:hAnsi="Arial Narrow"/>
          <w:sz w:val="22"/>
        </w:rPr>
        <w:t>техничке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дјелатности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за</w:t>
      </w:r>
      <w:proofErr w:type="spellEnd"/>
      <w:r w:rsidRPr="00355DF8">
        <w:rPr>
          <w:rFonts w:ascii="Arial Narrow" w:hAnsi="Arial Narrow"/>
          <w:sz w:val="22"/>
        </w:rPr>
        <w:t xml:space="preserve"> 4,3%, </w:t>
      </w:r>
      <w:proofErr w:type="spellStart"/>
      <w:r w:rsidRPr="00355DF8">
        <w:rPr>
          <w:rFonts w:ascii="Arial Narrow" w:hAnsi="Arial Narrow"/>
          <w:sz w:val="22"/>
        </w:rPr>
        <w:t>Образовање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за</w:t>
      </w:r>
      <w:proofErr w:type="spellEnd"/>
      <w:r w:rsidRPr="00355DF8">
        <w:rPr>
          <w:rFonts w:ascii="Arial Narrow" w:hAnsi="Arial Narrow"/>
          <w:sz w:val="22"/>
        </w:rPr>
        <w:t xml:space="preserve"> 3,5%, </w:t>
      </w:r>
      <w:proofErr w:type="spellStart"/>
      <w:r w:rsidRPr="00355DF8">
        <w:rPr>
          <w:rFonts w:ascii="Arial Narrow" w:hAnsi="Arial Narrow"/>
          <w:sz w:val="22"/>
        </w:rPr>
        <w:t>Производња</w:t>
      </w:r>
      <w:proofErr w:type="spellEnd"/>
      <w:r w:rsidRPr="00355DF8">
        <w:rPr>
          <w:rFonts w:ascii="Arial Narrow" w:hAnsi="Arial Narrow"/>
          <w:sz w:val="22"/>
        </w:rPr>
        <w:t xml:space="preserve"> и </w:t>
      </w:r>
      <w:proofErr w:type="spellStart"/>
      <w:r w:rsidRPr="00355DF8">
        <w:rPr>
          <w:rFonts w:ascii="Arial Narrow" w:hAnsi="Arial Narrow"/>
          <w:sz w:val="22"/>
        </w:rPr>
        <w:t>снабдијевање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електричном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енергијом</w:t>
      </w:r>
      <w:proofErr w:type="spellEnd"/>
      <w:r w:rsidRPr="00355DF8">
        <w:rPr>
          <w:rFonts w:ascii="Arial Narrow" w:hAnsi="Arial Narrow"/>
          <w:sz w:val="22"/>
        </w:rPr>
        <w:t xml:space="preserve">, </w:t>
      </w:r>
      <w:proofErr w:type="spellStart"/>
      <w:r w:rsidRPr="00355DF8">
        <w:rPr>
          <w:rFonts w:ascii="Arial Narrow" w:hAnsi="Arial Narrow"/>
          <w:sz w:val="22"/>
        </w:rPr>
        <w:t>гасом</w:t>
      </w:r>
      <w:proofErr w:type="spellEnd"/>
      <w:r w:rsidRPr="00355DF8">
        <w:rPr>
          <w:rFonts w:ascii="Arial Narrow" w:hAnsi="Arial Narrow"/>
          <w:sz w:val="22"/>
        </w:rPr>
        <w:t xml:space="preserve">, </w:t>
      </w:r>
      <w:proofErr w:type="spellStart"/>
      <w:r w:rsidRPr="00355DF8">
        <w:rPr>
          <w:rFonts w:ascii="Arial Narrow" w:hAnsi="Arial Narrow"/>
          <w:sz w:val="22"/>
        </w:rPr>
        <w:t>паром</w:t>
      </w:r>
      <w:proofErr w:type="spellEnd"/>
      <w:r w:rsidRPr="00355DF8">
        <w:rPr>
          <w:rFonts w:ascii="Arial Narrow" w:hAnsi="Arial Narrow"/>
          <w:sz w:val="22"/>
        </w:rPr>
        <w:t xml:space="preserve"> и </w:t>
      </w:r>
      <w:proofErr w:type="spellStart"/>
      <w:r w:rsidRPr="00355DF8">
        <w:rPr>
          <w:rFonts w:ascii="Arial Narrow" w:hAnsi="Arial Narrow"/>
          <w:sz w:val="22"/>
        </w:rPr>
        <w:t>климатизација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за</w:t>
      </w:r>
      <w:proofErr w:type="spellEnd"/>
      <w:r w:rsidRPr="00355DF8">
        <w:rPr>
          <w:rFonts w:ascii="Arial Narrow" w:hAnsi="Arial Narrow"/>
          <w:sz w:val="22"/>
        </w:rPr>
        <w:t xml:space="preserve"> 1,6%,  </w:t>
      </w:r>
      <w:proofErr w:type="spellStart"/>
      <w:r w:rsidRPr="00355DF8">
        <w:rPr>
          <w:rFonts w:ascii="Arial Narrow" w:hAnsi="Arial Narrow"/>
          <w:sz w:val="22"/>
        </w:rPr>
        <w:t>Дјелатности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здравствене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заштите</w:t>
      </w:r>
      <w:proofErr w:type="spellEnd"/>
      <w:r w:rsidRPr="00355DF8">
        <w:rPr>
          <w:rFonts w:ascii="Arial Narrow" w:hAnsi="Arial Narrow"/>
          <w:sz w:val="22"/>
        </w:rPr>
        <w:t xml:space="preserve"> и </w:t>
      </w:r>
      <w:proofErr w:type="spellStart"/>
      <w:r w:rsidRPr="00355DF8">
        <w:rPr>
          <w:rFonts w:ascii="Arial Narrow" w:hAnsi="Arial Narrow"/>
          <w:sz w:val="22"/>
        </w:rPr>
        <w:t>социјалног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рада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за</w:t>
      </w:r>
      <w:proofErr w:type="spellEnd"/>
      <w:r w:rsidRPr="00355DF8">
        <w:rPr>
          <w:rFonts w:ascii="Arial Narrow" w:hAnsi="Arial Narrow"/>
          <w:sz w:val="22"/>
        </w:rPr>
        <w:t xml:space="preserve"> 1,2% и </w:t>
      </w:r>
      <w:proofErr w:type="spellStart"/>
      <w:r w:rsidRPr="00355DF8">
        <w:rPr>
          <w:rFonts w:ascii="Arial Narrow" w:hAnsi="Arial Narrow"/>
          <w:sz w:val="22"/>
        </w:rPr>
        <w:t>Јавна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управа</w:t>
      </w:r>
      <w:proofErr w:type="spellEnd"/>
      <w:r w:rsidRPr="00355DF8">
        <w:rPr>
          <w:rFonts w:ascii="Arial Narrow" w:hAnsi="Arial Narrow"/>
          <w:sz w:val="22"/>
        </w:rPr>
        <w:t xml:space="preserve">, </w:t>
      </w:r>
      <w:proofErr w:type="spellStart"/>
      <w:r w:rsidRPr="00355DF8">
        <w:rPr>
          <w:rFonts w:ascii="Arial Narrow" w:hAnsi="Arial Narrow"/>
          <w:sz w:val="22"/>
        </w:rPr>
        <w:t>одбрана</w:t>
      </w:r>
      <w:proofErr w:type="spellEnd"/>
      <w:r w:rsidRPr="00355DF8">
        <w:rPr>
          <w:rFonts w:ascii="Arial Narrow" w:hAnsi="Arial Narrow"/>
          <w:sz w:val="22"/>
        </w:rPr>
        <w:t xml:space="preserve"> и </w:t>
      </w:r>
      <w:proofErr w:type="spellStart"/>
      <w:r w:rsidRPr="00355DF8">
        <w:rPr>
          <w:rFonts w:ascii="Arial Narrow" w:hAnsi="Arial Narrow"/>
          <w:sz w:val="22"/>
        </w:rPr>
        <w:t>обавезно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социјално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осигурање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за</w:t>
      </w:r>
      <w:proofErr w:type="spellEnd"/>
      <w:r w:rsidRPr="00355DF8">
        <w:rPr>
          <w:rFonts w:ascii="Arial Narrow" w:hAnsi="Arial Narrow"/>
          <w:sz w:val="22"/>
        </w:rPr>
        <w:t xml:space="preserve"> 1,1%.</w:t>
      </w:r>
    </w:p>
    <w:p w:rsidR="00D26006" w:rsidRPr="00355DF8" w:rsidRDefault="00D26006" w:rsidP="000057E1">
      <w:pPr>
        <w:jc w:val="both"/>
        <w:rPr>
          <w:rFonts w:ascii="Arial Narrow" w:hAnsi="Arial Narrow"/>
          <w:sz w:val="22"/>
        </w:rPr>
      </w:pPr>
    </w:p>
    <w:p w:rsidR="000057E1" w:rsidRPr="00355DF8" w:rsidRDefault="000057E1" w:rsidP="000057E1">
      <w:pPr>
        <w:jc w:val="both"/>
        <w:rPr>
          <w:rFonts w:ascii="Arial Narrow" w:hAnsi="Arial Narrow"/>
          <w:sz w:val="22"/>
        </w:rPr>
      </w:pPr>
      <w:proofErr w:type="spellStart"/>
      <w:r w:rsidRPr="00355DF8">
        <w:rPr>
          <w:rFonts w:ascii="Arial Narrow" w:hAnsi="Arial Narrow"/>
          <w:sz w:val="22"/>
        </w:rPr>
        <w:t>Забиљежено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смањење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броја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запослених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односи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се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на</w:t>
      </w:r>
      <w:proofErr w:type="spellEnd"/>
      <w:r w:rsidRPr="00355DF8">
        <w:rPr>
          <w:rFonts w:ascii="Arial Narrow" w:hAnsi="Arial Narrow"/>
          <w:sz w:val="22"/>
        </w:rPr>
        <w:t xml:space="preserve">  </w:t>
      </w:r>
      <w:proofErr w:type="spellStart"/>
      <w:r w:rsidRPr="00355DF8">
        <w:rPr>
          <w:rFonts w:ascii="Arial Narrow" w:hAnsi="Arial Narrow"/>
          <w:sz w:val="22"/>
        </w:rPr>
        <w:t>подручја</w:t>
      </w:r>
      <w:proofErr w:type="spellEnd"/>
      <w:r w:rsidRPr="00355DF8">
        <w:rPr>
          <w:rFonts w:ascii="Arial Narrow" w:hAnsi="Arial Narrow"/>
          <w:sz w:val="22"/>
        </w:rPr>
        <w:t xml:space="preserve">: </w:t>
      </w:r>
      <w:proofErr w:type="spellStart"/>
      <w:r w:rsidRPr="00355DF8">
        <w:rPr>
          <w:rFonts w:ascii="Arial Narrow" w:hAnsi="Arial Narrow"/>
          <w:sz w:val="22"/>
        </w:rPr>
        <w:t>Грађевинарство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за</w:t>
      </w:r>
      <w:proofErr w:type="spellEnd"/>
      <w:r w:rsidRPr="00355DF8">
        <w:rPr>
          <w:rFonts w:ascii="Arial Narrow" w:hAnsi="Arial Narrow"/>
          <w:sz w:val="22"/>
        </w:rPr>
        <w:t xml:space="preserve"> 4,6 %, </w:t>
      </w:r>
      <w:proofErr w:type="spellStart"/>
      <w:r w:rsidRPr="00355DF8">
        <w:rPr>
          <w:rFonts w:ascii="Arial Narrow" w:hAnsi="Arial Narrow"/>
          <w:sz w:val="22"/>
        </w:rPr>
        <w:t>Пољопривреда</w:t>
      </w:r>
      <w:proofErr w:type="spellEnd"/>
      <w:r w:rsidRPr="00355DF8">
        <w:rPr>
          <w:rFonts w:ascii="Arial Narrow" w:hAnsi="Arial Narrow"/>
          <w:sz w:val="22"/>
        </w:rPr>
        <w:t xml:space="preserve">, </w:t>
      </w:r>
      <w:proofErr w:type="spellStart"/>
      <w:r w:rsidRPr="00355DF8">
        <w:rPr>
          <w:rFonts w:ascii="Arial Narrow" w:hAnsi="Arial Narrow"/>
          <w:sz w:val="22"/>
        </w:rPr>
        <w:t>шумарство</w:t>
      </w:r>
      <w:proofErr w:type="spellEnd"/>
      <w:r w:rsidRPr="00355DF8">
        <w:rPr>
          <w:rFonts w:ascii="Arial Narrow" w:hAnsi="Arial Narrow"/>
          <w:sz w:val="22"/>
        </w:rPr>
        <w:t xml:space="preserve"> и </w:t>
      </w:r>
      <w:proofErr w:type="spellStart"/>
      <w:r w:rsidRPr="00355DF8">
        <w:rPr>
          <w:rFonts w:ascii="Arial Narrow" w:hAnsi="Arial Narrow"/>
          <w:sz w:val="22"/>
        </w:rPr>
        <w:t>риболов</w:t>
      </w:r>
      <w:proofErr w:type="spellEnd"/>
      <w:r w:rsidRPr="00355DF8">
        <w:rPr>
          <w:rFonts w:ascii="Arial Narrow" w:hAnsi="Arial Narrow"/>
          <w:sz w:val="22"/>
        </w:rPr>
        <w:t xml:space="preserve"> 4,2%, </w:t>
      </w:r>
      <w:proofErr w:type="spellStart"/>
      <w:r w:rsidRPr="00355DF8">
        <w:rPr>
          <w:rFonts w:ascii="Arial Narrow" w:hAnsi="Arial Narrow"/>
          <w:sz w:val="22"/>
        </w:rPr>
        <w:t>Снабдијевање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водом</w:t>
      </w:r>
      <w:proofErr w:type="spellEnd"/>
      <w:r w:rsidRPr="00355DF8">
        <w:rPr>
          <w:rFonts w:ascii="Arial Narrow" w:hAnsi="Arial Narrow"/>
          <w:sz w:val="22"/>
        </w:rPr>
        <w:t xml:space="preserve">, </w:t>
      </w:r>
      <w:proofErr w:type="spellStart"/>
      <w:r w:rsidRPr="00355DF8">
        <w:rPr>
          <w:rFonts w:ascii="Arial Narrow" w:hAnsi="Arial Narrow"/>
          <w:sz w:val="22"/>
        </w:rPr>
        <w:t>канализација</w:t>
      </w:r>
      <w:proofErr w:type="spellEnd"/>
      <w:r w:rsidRPr="00355DF8">
        <w:rPr>
          <w:rFonts w:ascii="Arial Narrow" w:hAnsi="Arial Narrow"/>
          <w:sz w:val="22"/>
        </w:rPr>
        <w:t xml:space="preserve">, </w:t>
      </w:r>
      <w:proofErr w:type="spellStart"/>
      <w:r w:rsidRPr="00355DF8">
        <w:rPr>
          <w:rFonts w:ascii="Arial Narrow" w:hAnsi="Arial Narrow"/>
          <w:sz w:val="22"/>
        </w:rPr>
        <w:t>управљање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отпадом</w:t>
      </w:r>
      <w:proofErr w:type="spellEnd"/>
      <w:r w:rsidRPr="00355DF8">
        <w:rPr>
          <w:rFonts w:ascii="Arial Narrow" w:hAnsi="Arial Narrow"/>
          <w:sz w:val="22"/>
        </w:rPr>
        <w:t xml:space="preserve"> и </w:t>
      </w:r>
      <w:proofErr w:type="spellStart"/>
      <w:r w:rsidRPr="00355DF8">
        <w:rPr>
          <w:rFonts w:ascii="Arial Narrow" w:hAnsi="Arial Narrow"/>
          <w:sz w:val="22"/>
        </w:rPr>
        <w:t>дјелатности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санације</w:t>
      </w:r>
      <w:proofErr w:type="spellEnd"/>
      <w:r w:rsidRPr="00355DF8">
        <w:rPr>
          <w:rFonts w:ascii="Arial Narrow" w:hAnsi="Arial Narrow"/>
          <w:sz w:val="22"/>
        </w:rPr>
        <w:t xml:space="preserve"> (</w:t>
      </w:r>
      <w:proofErr w:type="spellStart"/>
      <w:r w:rsidRPr="00355DF8">
        <w:rPr>
          <w:rFonts w:ascii="Arial Narrow" w:hAnsi="Arial Narrow"/>
          <w:sz w:val="22"/>
        </w:rPr>
        <w:t>ремедијације</w:t>
      </w:r>
      <w:proofErr w:type="spellEnd"/>
      <w:r w:rsidRPr="00355DF8">
        <w:rPr>
          <w:rFonts w:ascii="Arial Narrow" w:hAnsi="Arial Narrow"/>
          <w:sz w:val="22"/>
        </w:rPr>
        <w:t xml:space="preserve">) </w:t>
      </w:r>
      <w:proofErr w:type="spellStart"/>
      <w:r w:rsidRPr="00355DF8">
        <w:rPr>
          <w:rFonts w:ascii="Arial Narrow" w:hAnsi="Arial Narrow"/>
          <w:sz w:val="22"/>
        </w:rPr>
        <w:t>животне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средине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за</w:t>
      </w:r>
      <w:proofErr w:type="spellEnd"/>
      <w:r w:rsidRPr="00355DF8">
        <w:rPr>
          <w:rFonts w:ascii="Arial Narrow" w:hAnsi="Arial Narrow"/>
          <w:sz w:val="22"/>
        </w:rPr>
        <w:t xml:space="preserve"> 2,4%, </w:t>
      </w:r>
      <w:proofErr w:type="spellStart"/>
      <w:r w:rsidRPr="00355DF8">
        <w:rPr>
          <w:rFonts w:ascii="Arial Narrow" w:hAnsi="Arial Narrow"/>
          <w:sz w:val="22"/>
        </w:rPr>
        <w:t>Финансијске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дјелатности</w:t>
      </w:r>
      <w:proofErr w:type="spellEnd"/>
      <w:r w:rsidRPr="00355DF8">
        <w:rPr>
          <w:rFonts w:ascii="Arial Narrow" w:hAnsi="Arial Narrow"/>
          <w:sz w:val="22"/>
        </w:rPr>
        <w:t xml:space="preserve"> и </w:t>
      </w:r>
      <w:proofErr w:type="spellStart"/>
      <w:r w:rsidRPr="00355DF8">
        <w:rPr>
          <w:rFonts w:ascii="Arial Narrow" w:hAnsi="Arial Narrow"/>
          <w:sz w:val="22"/>
        </w:rPr>
        <w:t>дјелатности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осигурања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за</w:t>
      </w:r>
      <w:proofErr w:type="spellEnd"/>
      <w:r w:rsidRPr="00355DF8">
        <w:rPr>
          <w:rFonts w:ascii="Arial Narrow" w:hAnsi="Arial Narrow"/>
          <w:sz w:val="22"/>
        </w:rPr>
        <w:t xml:space="preserve"> 1,4% и </w:t>
      </w:r>
      <w:proofErr w:type="spellStart"/>
      <w:r w:rsidRPr="00355DF8">
        <w:rPr>
          <w:rFonts w:ascii="Arial Narrow" w:hAnsi="Arial Narrow"/>
          <w:sz w:val="22"/>
        </w:rPr>
        <w:t>Трговина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на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велико</w:t>
      </w:r>
      <w:proofErr w:type="spellEnd"/>
      <w:r w:rsidRPr="00355DF8">
        <w:rPr>
          <w:rFonts w:ascii="Arial Narrow" w:hAnsi="Arial Narrow"/>
          <w:sz w:val="22"/>
        </w:rPr>
        <w:t xml:space="preserve"> и </w:t>
      </w:r>
      <w:proofErr w:type="spellStart"/>
      <w:r w:rsidRPr="00355DF8">
        <w:rPr>
          <w:rFonts w:ascii="Arial Narrow" w:hAnsi="Arial Narrow"/>
          <w:sz w:val="22"/>
        </w:rPr>
        <w:t>на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мало</w:t>
      </w:r>
      <w:proofErr w:type="spellEnd"/>
      <w:r w:rsidRPr="00355DF8">
        <w:rPr>
          <w:rFonts w:ascii="Arial Narrow" w:hAnsi="Arial Narrow"/>
          <w:sz w:val="22"/>
        </w:rPr>
        <w:t xml:space="preserve">, </w:t>
      </w:r>
      <w:proofErr w:type="spellStart"/>
      <w:r w:rsidRPr="00355DF8">
        <w:rPr>
          <w:rFonts w:ascii="Arial Narrow" w:hAnsi="Arial Narrow"/>
          <w:sz w:val="22"/>
        </w:rPr>
        <w:t>поправка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моторних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возила</w:t>
      </w:r>
      <w:proofErr w:type="spellEnd"/>
      <w:r w:rsidRPr="00355DF8">
        <w:rPr>
          <w:rFonts w:ascii="Arial Narrow" w:hAnsi="Arial Narrow"/>
          <w:sz w:val="22"/>
        </w:rPr>
        <w:t xml:space="preserve"> и </w:t>
      </w:r>
      <w:proofErr w:type="spellStart"/>
      <w:r w:rsidRPr="00355DF8">
        <w:rPr>
          <w:rFonts w:ascii="Arial Narrow" w:hAnsi="Arial Narrow"/>
          <w:sz w:val="22"/>
        </w:rPr>
        <w:t>мотоцикала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за</w:t>
      </w:r>
      <w:proofErr w:type="spellEnd"/>
      <w:r w:rsidRPr="00355DF8">
        <w:rPr>
          <w:rFonts w:ascii="Arial Narrow" w:hAnsi="Arial Narrow"/>
          <w:sz w:val="22"/>
        </w:rPr>
        <w:t xml:space="preserve"> 1,2%.</w:t>
      </w:r>
    </w:p>
    <w:p w:rsidR="000057E1" w:rsidRPr="00355DF8" w:rsidRDefault="000057E1" w:rsidP="000057E1">
      <w:pPr>
        <w:jc w:val="both"/>
        <w:rPr>
          <w:rFonts w:ascii="Arial Narrow" w:hAnsi="Arial Narrow"/>
          <w:sz w:val="22"/>
        </w:rPr>
      </w:pPr>
    </w:p>
    <w:p w:rsidR="00E33D13" w:rsidRPr="00355DF8" w:rsidRDefault="002B5FFC" w:rsidP="00396802">
      <w:pPr>
        <w:ind w:left="-142"/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 w:rsidRPr="00355DF8">
        <w:rPr>
          <w:rFonts w:ascii="Arial Narrow" w:hAnsi="Arial Narrow" w:cs="Tahoma"/>
          <w:b/>
          <w:sz w:val="30"/>
          <w:szCs w:val="30"/>
          <w:lang w:val="sr-Cyrl-CS"/>
        </w:rPr>
        <w:t xml:space="preserve">  </w:t>
      </w:r>
      <w:proofErr w:type="spellStart"/>
      <w:r w:rsidR="00E33D13" w:rsidRPr="00355DF8">
        <w:rPr>
          <w:rFonts w:ascii="Arial Narrow" w:hAnsi="Arial Narrow" w:cs="Tahoma"/>
          <w:b/>
          <w:sz w:val="30"/>
          <w:szCs w:val="30"/>
          <w:lang w:val="sr-Cyrl-CS"/>
        </w:rPr>
        <w:t>Просјечн</w:t>
      </w:r>
      <w:proofErr w:type="spellEnd"/>
      <w:r w:rsidR="00E33D13" w:rsidRPr="00355DF8">
        <w:rPr>
          <w:rFonts w:ascii="Arial Narrow" w:hAnsi="Arial Narrow" w:cs="Tahoma"/>
          <w:b/>
          <w:sz w:val="30"/>
          <w:szCs w:val="30"/>
          <w:lang w:val="ru-RU"/>
        </w:rPr>
        <w:t xml:space="preserve">а </w:t>
      </w:r>
      <w:r w:rsidR="00E33D13" w:rsidRPr="00355DF8">
        <w:rPr>
          <w:rFonts w:ascii="Arial Narrow" w:hAnsi="Arial Narrow" w:cs="Tahoma"/>
          <w:b/>
          <w:sz w:val="30"/>
          <w:szCs w:val="30"/>
          <w:lang w:val="sr-Cyrl-CS"/>
        </w:rPr>
        <w:t>нето</w:t>
      </w:r>
      <w:r w:rsidR="00E33D13" w:rsidRPr="00355DF8">
        <w:rPr>
          <w:rFonts w:ascii="Arial Narrow" w:hAnsi="Arial Narrow" w:cs="Tahoma"/>
          <w:b/>
          <w:sz w:val="30"/>
          <w:szCs w:val="30"/>
          <w:lang w:val="sr-Latn-CS"/>
        </w:rPr>
        <w:t xml:space="preserve"> </w:t>
      </w:r>
      <w:r w:rsidR="00E33D13" w:rsidRPr="00355DF8">
        <w:rPr>
          <w:rFonts w:ascii="Arial Narrow" w:hAnsi="Arial Narrow" w:cs="Tahoma"/>
          <w:b/>
          <w:sz w:val="30"/>
          <w:szCs w:val="30"/>
          <w:lang w:val="sr-Cyrl-CS"/>
        </w:rPr>
        <w:t>плата</w:t>
      </w:r>
      <w:r w:rsidR="00E33D13" w:rsidRPr="00355DF8">
        <w:rPr>
          <w:rFonts w:ascii="Arial Narrow" w:hAnsi="Arial Narrow" w:cs="Tahoma"/>
          <w:b/>
          <w:sz w:val="30"/>
          <w:szCs w:val="30"/>
          <w:lang w:val="ru-RU"/>
        </w:rPr>
        <w:t xml:space="preserve"> у </w:t>
      </w:r>
      <w:r w:rsidR="002812C3" w:rsidRPr="00355DF8">
        <w:rPr>
          <w:rFonts w:ascii="Arial Narrow" w:hAnsi="Arial Narrow" w:cs="Tahoma"/>
          <w:b/>
          <w:sz w:val="30"/>
          <w:szCs w:val="30"/>
          <w:lang w:val="sr-Cyrl-BA"/>
        </w:rPr>
        <w:t>ју</w:t>
      </w:r>
      <w:r w:rsidR="00470221" w:rsidRPr="00355DF8">
        <w:rPr>
          <w:rFonts w:ascii="Arial Narrow" w:hAnsi="Arial Narrow" w:cs="Tahoma"/>
          <w:b/>
          <w:sz w:val="30"/>
          <w:szCs w:val="30"/>
          <w:lang w:val="sr-Cyrl-BA"/>
        </w:rPr>
        <w:t>ну</w:t>
      </w:r>
      <w:r w:rsidR="00E33D13" w:rsidRPr="00355DF8">
        <w:rPr>
          <w:rFonts w:ascii="Arial Narrow" w:hAnsi="Arial Narrow" w:cs="Tahoma"/>
          <w:b/>
          <w:sz w:val="30"/>
          <w:szCs w:val="30"/>
          <w:lang w:val="bs-Latn-BA"/>
        </w:rPr>
        <w:t xml:space="preserve"> </w:t>
      </w:r>
      <w:r w:rsidR="00E33D13" w:rsidRPr="00355DF8">
        <w:rPr>
          <w:rFonts w:ascii="Arial Narrow" w:hAnsi="Arial Narrow" w:cs="Tahoma"/>
          <w:b/>
          <w:sz w:val="30"/>
          <w:szCs w:val="30"/>
          <w:lang w:val="sr-Cyrl-CS"/>
        </w:rPr>
        <w:t>8</w:t>
      </w:r>
      <w:r w:rsidR="00470221" w:rsidRPr="00355DF8">
        <w:rPr>
          <w:rFonts w:ascii="Arial Narrow" w:hAnsi="Arial Narrow" w:cs="Tahoma"/>
          <w:b/>
          <w:sz w:val="30"/>
          <w:szCs w:val="30"/>
          <w:lang w:val="sr-Cyrl-CS"/>
        </w:rPr>
        <w:t>4</w:t>
      </w:r>
      <w:r w:rsidR="00C70C0F" w:rsidRPr="00355DF8">
        <w:rPr>
          <w:rFonts w:ascii="Arial Narrow" w:hAnsi="Arial Narrow" w:cs="Tahoma"/>
          <w:b/>
          <w:sz w:val="30"/>
          <w:szCs w:val="30"/>
          <w:lang w:val="sr-Cyrl-CS"/>
        </w:rPr>
        <w:t>3</w:t>
      </w:r>
      <w:r w:rsidR="00E33D13" w:rsidRPr="00355DF8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="00E33D13" w:rsidRPr="00355DF8">
        <w:rPr>
          <w:rFonts w:ascii="Arial Narrow" w:hAnsi="Arial Narrow" w:cs="Tahoma"/>
          <w:b/>
          <w:sz w:val="30"/>
          <w:szCs w:val="30"/>
          <w:lang w:val="ru-RU"/>
        </w:rPr>
        <w:t>КМ</w:t>
      </w:r>
    </w:p>
    <w:p w:rsidR="00E33D13" w:rsidRPr="00355DF8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b/>
          <w:i/>
          <w:sz w:val="28"/>
          <w:szCs w:val="28"/>
          <w:lang w:val="sr-Cyrl-BA"/>
        </w:rPr>
      </w:pPr>
      <w:r w:rsidRPr="00355DF8">
        <w:rPr>
          <w:rFonts w:ascii="Arial Narrow" w:hAnsi="Arial Narrow" w:cs="Tahoma"/>
          <w:b/>
          <w:sz w:val="28"/>
          <w:szCs w:val="28"/>
          <w:lang w:val="ru-RU"/>
        </w:rPr>
        <w:t>Највиша просјечна нето плата у подручју</w:t>
      </w:r>
      <w:r w:rsidRPr="00355DF8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Pr="00355DF8">
        <w:rPr>
          <w:rFonts w:ascii="Arial Narrow" w:hAnsi="Arial Narrow" w:cs="Tahoma"/>
          <w:b/>
          <w:i/>
          <w:sz w:val="28"/>
          <w:szCs w:val="28"/>
          <w:lang w:val="sr-Cyrl-CS"/>
        </w:rPr>
        <w:t>Ф</w:t>
      </w:r>
      <w:r w:rsidRPr="00355DF8">
        <w:rPr>
          <w:rFonts w:ascii="Arial Narrow" w:hAnsi="Arial Narrow" w:cs="Tahoma"/>
          <w:b/>
          <w:i/>
          <w:sz w:val="28"/>
          <w:szCs w:val="28"/>
          <w:lang w:val="ru-RU"/>
        </w:rPr>
        <w:t>инансијске дјелатности и дјелатности осигурања</w:t>
      </w:r>
      <w:r w:rsidRPr="00355DF8">
        <w:rPr>
          <w:rFonts w:ascii="Arial Narrow" w:hAnsi="Arial Narrow" w:cs="Tahoma"/>
          <w:b/>
          <w:sz w:val="28"/>
          <w:szCs w:val="28"/>
          <w:lang w:val="ru-RU"/>
        </w:rPr>
        <w:t xml:space="preserve"> 1 2</w:t>
      </w:r>
      <w:r w:rsidR="00470221" w:rsidRPr="00355DF8">
        <w:rPr>
          <w:rFonts w:ascii="Arial Narrow" w:hAnsi="Arial Narrow" w:cs="Tahoma"/>
          <w:b/>
          <w:sz w:val="28"/>
          <w:szCs w:val="28"/>
          <w:lang w:val="ru-RU"/>
        </w:rPr>
        <w:t>6</w:t>
      </w:r>
      <w:r w:rsidR="002812C3" w:rsidRPr="00355DF8">
        <w:rPr>
          <w:rFonts w:ascii="Arial Narrow" w:hAnsi="Arial Narrow" w:cs="Tahoma"/>
          <w:b/>
          <w:sz w:val="28"/>
          <w:szCs w:val="28"/>
          <w:lang w:val="sr-Cyrl-BA"/>
        </w:rPr>
        <w:t>9</w:t>
      </w:r>
      <w:r w:rsidRPr="00355DF8">
        <w:rPr>
          <w:rFonts w:ascii="Arial Narrow" w:hAnsi="Arial Narrow" w:cs="Tahoma"/>
          <w:b/>
          <w:sz w:val="28"/>
          <w:szCs w:val="28"/>
          <w:lang w:val="ru-RU"/>
        </w:rPr>
        <w:t xml:space="preserve"> КМ</w:t>
      </w:r>
      <w:r w:rsidRPr="00355DF8">
        <w:rPr>
          <w:rFonts w:ascii="Arial Narrow" w:hAnsi="Arial Narrow" w:cs="Tahoma"/>
          <w:b/>
          <w:sz w:val="28"/>
          <w:szCs w:val="28"/>
          <w:lang w:val="sr-Cyrl-CS"/>
        </w:rPr>
        <w:t>, најнижа у под</w:t>
      </w:r>
      <w:r w:rsidR="0048741A" w:rsidRPr="00355DF8">
        <w:rPr>
          <w:rFonts w:ascii="Arial Narrow" w:hAnsi="Arial Narrow" w:cs="Tahoma"/>
          <w:b/>
          <w:sz w:val="28"/>
          <w:szCs w:val="28"/>
          <w:lang w:val="sr-Cyrl-CS"/>
        </w:rPr>
        <w:t>ручј</w:t>
      </w:r>
      <w:r w:rsidR="00C804D3" w:rsidRPr="00355DF8">
        <w:rPr>
          <w:rFonts w:ascii="Arial Narrow" w:hAnsi="Arial Narrow" w:cs="Tahoma"/>
          <w:b/>
          <w:sz w:val="28"/>
          <w:szCs w:val="28"/>
          <w:lang w:val="sr-Cyrl-CS"/>
        </w:rPr>
        <w:t>у</w:t>
      </w:r>
      <w:r w:rsidRPr="00355DF8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="00470221" w:rsidRPr="00355DF8">
        <w:rPr>
          <w:rFonts w:ascii="Arial Narrow" w:hAnsi="Arial Narrow" w:cs="Tahoma"/>
          <w:b/>
          <w:i/>
          <w:sz w:val="28"/>
          <w:szCs w:val="28"/>
          <w:lang w:val="sr-Cyrl-CS"/>
        </w:rPr>
        <w:t xml:space="preserve">Административне и помоћне услужне </w:t>
      </w:r>
      <w:proofErr w:type="spellStart"/>
      <w:r w:rsidR="00470221" w:rsidRPr="00355DF8">
        <w:rPr>
          <w:rFonts w:ascii="Arial Narrow" w:hAnsi="Arial Narrow" w:cs="Tahoma"/>
          <w:b/>
          <w:i/>
          <w:sz w:val="28"/>
          <w:szCs w:val="28"/>
          <w:lang w:val="sr-Cyrl-CS"/>
        </w:rPr>
        <w:t>дјелатности</w:t>
      </w:r>
      <w:proofErr w:type="spellEnd"/>
      <w:r w:rsidR="0048741A" w:rsidRPr="00355DF8">
        <w:rPr>
          <w:rFonts w:ascii="Arial Narrow" w:hAnsi="Arial Narrow" w:cs="Tahoma"/>
          <w:b/>
          <w:i/>
          <w:sz w:val="28"/>
          <w:szCs w:val="28"/>
          <w:lang w:val="sr-Cyrl-CS"/>
        </w:rPr>
        <w:t xml:space="preserve"> </w:t>
      </w:r>
      <w:r w:rsidRPr="00355DF8">
        <w:rPr>
          <w:rFonts w:ascii="Arial Narrow" w:hAnsi="Arial Narrow" w:cs="Tahoma"/>
          <w:b/>
          <w:sz w:val="28"/>
          <w:szCs w:val="28"/>
          <w:lang w:val="sr-Cyrl-BA"/>
        </w:rPr>
        <w:t>5</w:t>
      </w:r>
      <w:r w:rsidR="00470221" w:rsidRPr="00355DF8">
        <w:rPr>
          <w:rFonts w:ascii="Arial Narrow" w:hAnsi="Arial Narrow" w:cs="Tahoma"/>
          <w:b/>
          <w:sz w:val="28"/>
          <w:szCs w:val="28"/>
          <w:lang w:val="sr-Cyrl-BA"/>
        </w:rPr>
        <w:t>14</w:t>
      </w:r>
      <w:r w:rsidRPr="00355DF8">
        <w:rPr>
          <w:rFonts w:ascii="Arial Narrow" w:hAnsi="Arial Narrow" w:cs="Tahoma"/>
          <w:b/>
          <w:sz w:val="28"/>
          <w:szCs w:val="28"/>
          <w:lang w:val="sr-Cyrl-BA"/>
        </w:rPr>
        <w:t xml:space="preserve"> КМ</w:t>
      </w:r>
    </w:p>
    <w:p w:rsidR="00E33D13" w:rsidRPr="00355DF8" w:rsidRDefault="00470221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  <w:lang w:val="sr-Cyrl-CS"/>
        </w:rPr>
      </w:pPr>
      <w:r w:rsidRPr="00355DF8">
        <w:rPr>
          <w:rFonts w:ascii="Tahoma" w:hAnsi="Tahoma" w:cs="Tahoma"/>
          <w:b/>
          <w:lang w:val="sr-Cyrl-CS"/>
        </w:rPr>
        <w:tab/>
      </w:r>
      <w:r w:rsidRPr="00355DF8">
        <w:rPr>
          <w:rFonts w:ascii="Tahoma" w:hAnsi="Tahoma" w:cs="Tahoma"/>
          <w:b/>
          <w:lang w:val="sr-Cyrl-CS"/>
        </w:rPr>
        <w:tab/>
      </w:r>
    </w:p>
    <w:p w:rsidR="00B82005" w:rsidRPr="00355DF8" w:rsidRDefault="00E33D1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  <w:r w:rsidRPr="00355DF8">
        <w:rPr>
          <w:rFonts w:ascii="Arial Narrow" w:hAnsi="Arial Narrow" w:cs="Tahoma"/>
          <w:sz w:val="22"/>
          <w:lang w:val="sr-Cyrl-BA"/>
        </w:rPr>
        <w:t>П</w:t>
      </w:r>
      <w:proofErr w:type="spellStart"/>
      <w:r w:rsidRPr="00355DF8">
        <w:rPr>
          <w:rFonts w:ascii="Arial Narrow" w:hAnsi="Arial Narrow" w:cs="Tahoma"/>
          <w:sz w:val="22"/>
          <w:lang w:val="sr-Cyrl-CS"/>
        </w:rPr>
        <w:t>росјечна</w:t>
      </w:r>
      <w:proofErr w:type="spellEnd"/>
      <w:r w:rsidRPr="00355DF8">
        <w:rPr>
          <w:rFonts w:ascii="Arial Narrow" w:hAnsi="Arial Narrow" w:cs="Tahoma"/>
          <w:sz w:val="22"/>
          <w:lang w:val="ru-RU"/>
        </w:rPr>
        <w:t xml:space="preserve"> </w:t>
      </w:r>
      <w:proofErr w:type="spellStart"/>
      <w:r w:rsidRPr="00355DF8">
        <w:rPr>
          <w:rFonts w:ascii="Arial Narrow" w:hAnsi="Arial Narrow" w:cs="Tahoma"/>
          <w:sz w:val="22"/>
          <w:lang w:val="sr-Cyrl-CS"/>
        </w:rPr>
        <w:t>мјесечна</w:t>
      </w:r>
      <w:proofErr w:type="spellEnd"/>
      <w:r w:rsidRPr="00355DF8">
        <w:rPr>
          <w:rFonts w:ascii="Arial Narrow" w:hAnsi="Arial Narrow" w:cs="Tahoma"/>
          <w:sz w:val="22"/>
          <w:lang w:val="sr-Cyrl-CS"/>
        </w:rPr>
        <w:t xml:space="preserve"> нето плата</w:t>
      </w:r>
      <w:r w:rsidRPr="00355DF8">
        <w:rPr>
          <w:rFonts w:ascii="Arial Narrow" w:hAnsi="Arial Narrow" w:cs="Tahoma"/>
          <w:b/>
          <w:sz w:val="22"/>
          <w:lang w:val="ru-RU"/>
        </w:rPr>
        <w:t xml:space="preserve"> </w:t>
      </w:r>
      <w:r w:rsidRPr="00355DF8">
        <w:rPr>
          <w:rFonts w:ascii="Arial Narrow" w:hAnsi="Arial Narrow" w:cs="Tahoma"/>
          <w:sz w:val="22"/>
          <w:lang w:val="sr-Cyrl-CS"/>
        </w:rPr>
        <w:t>запослених у Републици Српској,</w:t>
      </w:r>
      <w:r w:rsidRPr="00355DF8">
        <w:rPr>
          <w:rFonts w:ascii="Arial Narrow" w:hAnsi="Arial Narrow" w:cs="Tahoma"/>
          <w:b/>
          <w:sz w:val="22"/>
          <w:lang w:val="ru-RU"/>
        </w:rPr>
        <w:t xml:space="preserve"> </w:t>
      </w:r>
      <w:r w:rsidRPr="00355DF8">
        <w:rPr>
          <w:rFonts w:ascii="Arial Narrow" w:hAnsi="Arial Narrow" w:cs="Tahoma"/>
          <w:sz w:val="22"/>
          <w:lang w:val="sr-Cyrl-CS"/>
        </w:rPr>
        <w:t xml:space="preserve">исплаћена у </w:t>
      </w:r>
      <w:r w:rsidR="00470221" w:rsidRPr="00355DF8">
        <w:rPr>
          <w:rFonts w:ascii="Arial Narrow" w:hAnsi="Arial Narrow" w:cs="Tahoma"/>
          <w:sz w:val="22"/>
          <w:lang w:val="sr-Cyrl-CS"/>
        </w:rPr>
        <w:t>јуну</w:t>
      </w:r>
      <w:r w:rsidRPr="00355DF8">
        <w:rPr>
          <w:rFonts w:ascii="Arial Narrow" w:hAnsi="Arial Narrow" w:cs="Tahoma"/>
          <w:sz w:val="22"/>
          <w:lang w:val="sr-Cyrl-CS"/>
        </w:rPr>
        <w:t xml:space="preserve"> 201</w:t>
      </w:r>
      <w:r w:rsidR="0032724B" w:rsidRPr="00355DF8">
        <w:rPr>
          <w:rFonts w:ascii="Arial Narrow" w:hAnsi="Arial Narrow" w:cs="Tahoma"/>
          <w:sz w:val="22"/>
          <w:lang w:val="sr-Cyrl-CS"/>
        </w:rPr>
        <w:t>5</w:t>
      </w:r>
      <w:r w:rsidRPr="00355DF8">
        <w:rPr>
          <w:rFonts w:ascii="Arial Narrow" w:hAnsi="Arial Narrow" w:cs="Tahoma"/>
          <w:sz w:val="22"/>
          <w:lang w:val="sr-Cyrl-CS"/>
        </w:rPr>
        <w:t>.</w:t>
      </w:r>
      <w:r w:rsidRPr="00355DF8">
        <w:rPr>
          <w:rFonts w:ascii="Arial Narrow" w:hAnsi="Arial Narrow" w:cs="Tahoma"/>
          <w:sz w:val="22"/>
          <w:lang w:val="ru-RU"/>
        </w:rPr>
        <w:t xml:space="preserve"> </w:t>
      </w:r>
      <w:r w:rsidRPr="00355DF8">
        <w:rPr>
          <w:rFonts w:ascii="Arial Narrow" w:hAnsi="Arial Narrow" w:cs="Tahoma"/>
          <w:sz w:val="22"/>
          <w:lang w:val="sr-Cyrl-CS"/>
        </w:rPr>
        <w:t>године износи</w:t>
      </w:r>
      <w:r w:rsidRPr="00355DF8">
        <w:rPr>
          <w:rFonts w:ascii="Arial Narrow" w:hAnsi="Arial Narrow" w:cs="Tahoma"/>
          <w:b/>
          <w:sz w:val="22"/>
          <w:lang w:val="sr-Cyrl-CS"/>
        </w:rPr>
        <w:t xml:space="preserve"> </w:t>
      </w:r>
      <w:r w:rsidRPr="00355DF8">
        <w:rPr>
          <w:rFonts w:ascii="Arial Narrow" w:hAnsi="Arial Narrow" w:cs="Tahoma"/>
          <w:sz w:val="22"/>
          <w:lang w:val="sr-Cyrl-CS"/>
        </w:rPr>
        <w:t>8</w:t>
      </w:r>
      <w:r w:rsidR="00470221" w:rsidRPr="00355DF8">
        <w:rPr>
          <w:rFonts w:ascii="Arial Narrow" w:hAnsi="Arial Narrow" w:cs="Tahoma"/>
          <w:sz w:val="22"/>
          <w:lang w:val="sr-Cyrl-CS"/>
        </w:rPr>
        <w:t>43</w:t>
      </w:r>
      <w:r w:rsidRPr="00355DF8">
        <w:rPr>
          <w:rFonts w:ascii="Arial Narrow" w:hAnsi="Arial Narrow" w:cs="Tahoma"/>
          <w:sz w:val="22"/>
          <w:lang w:val="sr-Cyrl-CS"/>
        </w:rPr>
        <w:t xml:space="preserve"> КМ</w:t>
      </w:r>
      <w:r w:rsidRPr="00355DF8">
        <w:rPr>
          <w:rFonts w:ascii="Arial Narrow" w:hAnsi="Arial Narrow" w:cs="Tahoma"/>
          <w:sz w:val="22"/>
          <w:lang w:val="hr-HR"/>
        </w:rPr>
        <w:t>,</w:t>
      </w:r>
      <w:r w:rsidRPr="00355DF8">
        <w:rPr>
          <w:rFonts w:ascii="Arial Narrow" w:hAnsi="Arial Narrow" w:cs="Tahoma"/>
          <w:sz w:val="22"/>
          <w:lang w:val="ru-RU"/>
        </w:rPr>
        <w:t xml:space="preserve"> а п</w:t>
      </w:r>
      <w:proofErr w:type="spellStart"/>
      <w:r w:rsidRPr="00355DF8">
        <w:rPr>
          <w:rFonts w:ascii="Arial Narrow" w:hAnsi="Arial Narrow" w:cs="Tahoma"/>
          <w:sz w:val="22"/>
          <w:lang w:val="sr-Cyrl-CS"/>
        </w:rPr>
        <w:t>росјечна</w:t>
      </w:r>
      <w:proofErr w:type="spellEnd"/>
      <w:r w:rsidRPr="00355DF8">
        <w:rPr>
          <w:rFonts w:ascii="Arial Narrow" w:hAnsi="Arial Narrow" w:cs="Tahoma"/>
          <w:sz w:val="22"/>
          <w:lang w:val="ru-RU"/>
        </w:rPr>
        <w:t xml:space="preserve"> </w:t>
      </w:r>
      <w:proofErr w:type="spellStart"/>
      <w:r w:rsidRPr="00355DF8">
        <w:rPr>
          <w:rFonts w:ascii="Arial Narrow" w:hAnsi="Arial Narrow" w:cs="Tahoma"/>
          <w:sz w:val="22"/>
          <w:lang w:val="sr-Cyrl-CS"/>
        </w:rPr>
        <w:t>мјесечна</w:t>
      </w:r>
      <w:proofErr w:type="spellEnd"/>
      <w:r w:rsidRPr="00355DF8">
        <w:rPr>
          <w:rFonts w:ascii="Arial Narrow" w:hAnsi="Arial Narrow" w:cs="Tahoma"/>
          <w:sz w:val="22"/>
          <w:lang w:val="sr-Cyrl-CS"/>
        </w:rPr>
        <w:t xml:space="preserve"> бруто плата</w:t>
      </w:r>
      <w:r w:rsidRPr="00355DF8">
        <w:rPr>
          <w:rFonts w:ascii="Arial Narrow" w:hAnsi="Arial Narrow" w:cs="Tahoma"/>
          <w:sz w:val="22"/>
          <w:lang w:val="ru-RU"/>
        </w:rPr>
        <w:t xml:space="preserve"> </w:t>
      </w:r>
      <w:r w:rsidRPr="00355DF8">
        <w:rPr>
          <w:rFonts w:ascii="Arial Narrow" w:hAnsi="Arial Narrow" w:cs="Tahoma"/>
          <w:sz w:val="22"/>
          <w:lang w:val="sr-Cyrl-CS"/>
        </w:rPr>
        <w:t>1 3</w:t>
      </w:r>
      <w:r w:rsidR="00470221" w:rsidRPr="00355DF8">
        <w:rPr>
          <w:rFonts w:ascii="Arial Narrow" w:hAnsi="Arial Narrow" w:cs="Tahoma"/>
          <w:sz w:val="22"/>
          <w:lang w:val="sr-Cyrl-CS"/>
        </w:rPr>
        <w:t>60</w:t>
      </w:r>
      <w:r w:rsidRPr="00355DF8">
        <w:rPr>
          <w:rFonts w:ascii="Arial Narrow" w:hAnsi="Arial Narrow" w:cs="Tahoma"/>
          <w:sz w:val="22"/>
          <w:lang w:val="sr-Cyrl-CS"/>
        </w:rPr>
        <w:t xml:space="preserve"> КМ.</w:t>
      </w:r>
      <w:r w:rsidR="00B82005" w:rsidRPr="00355DF8">
        <w:rPr>
          <w:rFonts w:ascii="Arial Narrow" w:hAnsi="Arial Narrow" w:cs="Tahoma"/>
          <w:sz w:val="22"/>
          <w:lang w:val="sr-Cyrl-CS"/>
        </w:rPr>
        <w:t xml:space="preserve"> </w:t>
      </w:r>
    </w:p>
    <w:p w:rsidR="00B82005" w:rsidRPr="00355DF8" w:rsidRDefault="00B82005" w:rsidP="00F17452">
      <w:pPr>
        <w:tabs>
          <w:tab w:val="left" w:pos="1134"/>
        </w:tabs>
        <w:ind w:firstLine="720"/>
        <w:jc w:val="both"/>
        <w:rPr>
          <w:rFonts w:ascii="Arial Narrow" w:hAnsi="Arial Narrow" w:cs="Tahoma"/>
          <w:sz w:val="22"/>
          <w:lang w:val="sr-Cyrl-CS"/>
        </w:rPr>
      </w:pPr>
    </w:p>
    <w:p w:rsidR="00A80BB3" w:rsidRPr="00355DF8" w:rsidRDefault="00A80BB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  <w:r w:rsidRPr="00355DF8">
        <w:rPr>
          <w:rFonts w:ascii="Arial Narrow" w:hAnsi="Arial Narrow" w:cs="Tahoma"/>
          <w:sz w:val="22"/>
          <w:lang w:val="sr-Latn-CS"/>
        </w:rPr>
        <w:t xml:space="preserve">У </w:t>
      </w:r>
      <w:r w:rsidRPr="00355DF8">
        <w:rPr>
          <w:rFonts w:ascii="Arial Narrow" w:hAnsi="Arial Narrow" w:cs="Tahoma"/>
          <w:sz w:val="22"/>
          <w:lang w:val="sr-Cyrl-CS"/>
        </w:rPr>
        <w:t xml:space="preserve">односу на </w:t>
      </w:r>
      <w:r w:rsidR="00470221" w:rsidRPr="00355DF8">
        <w:rPr>
          <w:rFonts w:ascii="Arial Narrow" w:hAnsi="Arial Narrow" w:cs="Tahoma"/>
          <w:sz w:val="22"/>
          <w:lang w:val="sr-Cyrl-CS"/>
        </w:rPr>
        <w:t>јун</w:t>
      </w:r>
      <w:r w:rsidRPr="00355DF8">
        <w:rPr>
          <w:rFonts w:ascii="Arial Narrow" w:hAnsi="Arial Narrow" w:cs="Tahoma"/>
          <w:sz w:val="22"/>
          <w:lang w:val="sr-Cyrl-CS"/>
        </w:rPr>
        <w:t xml:space="preserve"> 201</w:t>
      </w:r>
      <w:r w:rsidR="0032724B" w:rsidRPr="00355DF8">
        <w:rPr>
          <w:rFonts w:ascii="Arial Narrow" w:hAnsi="Arial Narrow" w:cs="Tahoma"/>
          <w:sz w:val="22"/>
          <w:lang w:val="sr-Cyrl-CS"/>
        </w:rPr>
        <w:t>4</w:t>
      </w:r>
      <w:r w:rsidRPr="00355DF8">
        <w:rPr>
          <w:rFonts w:ascii="Arial Narrow" w:hAnsi="Arial Narrow" w:cs="Tahoma"/>
          <w:sz w:val="22"/>
          <w:lang w:val="sr-Cyrl-CS"/>
        </w:rPr>
        <w:t xml:space="preserve">. </w:t>
      </w:r>
      <w:r w:rsidRPr="00355DF8">
        <w:rPr>
          <w:rFonts w:ascii="Arial Narrow" w:hAnsi="Arial Narrow" w:cs="Tahoma"/>
          <w:sz w:val="22"/>
          <w:lang w:val="sr-Cyrl-BA"/>
        </w:rPr>
        <w:t>г</w:t>
      </w:r>
      <w:r w:rsidRPr="00355DF8">
        <w:rPr>
          <w:rFonts w:ascii="Arial Narrow" w:hAnsi="Arial Narrow" w:cs="Tahoma"/>
          <w:sz w:val="22"/>
          <w:lang w:val="sr-Cyrl-CS"/>
        </w:rPr>
        <w:t>одине</w:t>
      </w:r>
      <w:r w:rsidRPr="00355DF8">
        <w:rPr>
          <w:rFonts w:ascii="Arial Narrow" w:hAnsi="Arial Narrow" w:cs="Tahoma"/>
          <w:sz w:val="22"/>
          <w:lang w:val="sr-Latn-BA"/>
        </w:rPr>
        <w:t>,</w:t>
      </w:r>
      <w:r w:rsidRPr="00355DF8">
        <w:rPr>
          <w:rFonts w:ascii="Arial Narrow" w:hAnsi="Arial Narrow" w:cs="Tahoma"/>
          <w:sz w:val="22"/>
          <w:lang w:val="sr-Cyrl-BA"/>
        </w:rPr>
        <w:t xml:space="preserve"> </w:t>
      </w:r>
      <w:proofErr w:type="spellStart"/>
      <w:r w:rsidRPr="00355DF8">
        <w:rPr>
          <w:rFonts w:ascii="Arial Narrow" w:hAnsi="Arial Narrow" w:cs="Tahoma"/>
          <w:sz w:val="22"/>
          <w:lang w:val="sr-Cyrl-CS"/>
        </w:rPr>
        <w:t>просјечна</w:t>
      </w:r>
      <w:proofErr w:type="spellEnd"/>
      <w:r w:rsidRPr="00355DF8">
        <w:rPr>
          <w:rFonts w:ascii="Arial Narrow" w:hAnsi="Arial Narrow" w:cs="Tahoma"/>
          <w:sz w:val="22"/>
          <w:lang w:val="sr-Cyrl-CS"/>
        </w:rPr>
        <w:t xml:space="preserve"> нето плата исплаћена у </w:t>
      </w:r>
      <w:r w:rsidR="00470221" w:rsidRPr="00355DF8">
        <w:rPr>
          <w:rFonts w:ascii="Arial Narrow" w:hAnsi="Arial Narrow" w:cs="Tahoma"/>
          <w:sz w:val="22"/>
          <w:lang w:val="sr-Cyrl-CS"/>
        </w:rPr>
        <w:t>јуну</w:t>
      </w:r>
      <w:r w:rsidRPr="00355DF8">
        <w:rPr>
          <w:rFonts w:ascii="Arial Narrow" w:hAnsi="Arial Narrow" w:cs="Tahoma"/>
          <w:sz w:val="22"/>
          <w:lang w:val="sr-Cyrl-CS"/>
        </w:rPr>
        <w:t xml:space="preserve"> 201</w:t>
      </w:r>
      <w:r w:rsidR="0032724B" w:rsidRPr="00355DF8">
        <w:rPr>
          <w:rFonts w:ascii="Arial Narrow" w:hAnsi="Arial Narrow" w:cs="Tahoma"/>
          <w:sz w:val="22"/>
          <w:lang w:val="sr-Cyrl-CS"/>
        </w:rPr>
        <w:t>5</w:t>
      </w:r>
      <w:r w:rsidRPr="00355DF8">
        <w:rPr>
          <w:rFonts w:ascii="Arial Narrow" w:hAnsi="Arial Narrow" w:cs="Tahoma"/>
          <w:sz w:val="22"/>
          <w:lang w:val="sr-Cyrl-CS"/>
        </w:rPr>
        <w:t>.</w:t>
      </w:r>
      <w:r w:rsidR="00186D5E">
        <w:rPr>
          <w:rFonts w:ascii="Arial Narrow" w:hAnsi="Arial Narrow" w:cs="Tahoma"/>
          <w:sz w:val="22"/>
          <w:lang w:val="sr-Cyrl-CS"/>
        </w:rPr>
        <w:t xml:space="preserve"> </w:t>
      </w:r>
      <w:proofErr w:type="spellStart"/>
      <w:proofErr w:type="gramStart"/>
      <w:r w:rsidR="00186D5E" w:rsidRPr="00355DF8">
        <w:rPr>
          <w:rFonts w:ascii="Arial Narrow" w:hAnsi="Arial Narrow"/>
          <w:sz w:val="22"/>
        </w:rPr>
        <w:t>године</w:t>
      </w:r>
      <w:proofErr w:type="spellEnd"/>
      <w:proofErr w:type="gramEnd"/>
      <w:r w:rsidRPr="00355DF8">
        <w:rPr>
          <w:rFonts w:ascii="Arial Narrow" w:hAnsi="Arial Narrow" w:cs="Tahoma"/>
          <w:sz w:val="22"/>
          <w:lang w:val="sr-Cyrl-CS"/>
        </w:rPr>
        <w:t xml:space="preserve"> реално је већа за </w:t>
      </w:r>
      <w:r w:rsidR="00470221" w:rsidRPr="00355DF8">
        <w:rPr>
          <w:rFonts w:ascii="Arial Narrow" w:hAnsi="Arial Narrow" w:cs="Tahoma"/>
          <w:sz w:val="22"/>
          <w:lang w:val="sr-Cyrl-CS"/>
        </w:rPr>
        <w:t>1</w:t>
      </w:r>
      <w:r w:rsidRPr="00355DF8">
        <w:rPr>
          <w:rFonts w:ascii="Arial Narrow" w:hAnsi="Arial Narrow" w:cs="Tahoma"/>
          <w:sz w:val="22"/>
          <w:lang w:val="sr-Cyrl-CS"/>
        </w:rPr>
        <w:t>,</w:t>
      </w:r>
      <w:r w:rsidR="00470221" w:rsidRPr="00355DF8">
        <w:rPr>
          <w:rFonts w:ascii="Arial Narrow" w:hAnsi="Arial Narrow" w:cs="Tahoma"/>
          <w:sz w:val="22"/>
          <w:lang w:val="sr-Cyrl-CS"/>
        </w:rPr>
        <w:t>6</w:t>
      </w:r>
      <w:r w:rsidRPr="00355DF8">
        <w:rPr>
          <w:rFonts w:ascii="Arial Narrow" w:hAnsi="Arial Narrow" w:cs="Tahoma"/>
          <w:sz w:val="22"/>
          <w:lang w:val="sr-Cyrl-CS"/>
        </w:rPr>
        <w:t xml:space="preserve">%, док је у односу на </w:t>
      </w:r>
      <w:r w:rsidR="00470221" w:rsidRPr="00355DF8">
        <w:rPr>
          <w:rFonts w:ascii="Arial Narrow" w:hAnsi="Arial Narrow" w:cs="Tahoma"/>
          <w:sz w:val="22"/>
          <w:lang w:val="sr-Cyrl-CS"/>
        </w:rPr>
        <w:t>мај</w:t>
      </w:r>
      <w:r w:rsidRPr="00355DF8">
        <w:rPr>
          <w:rFonts w:ascii="Arial Narrow" w:hAnsi="Arial Narrow" w:cs="Tahoma"/>
          <w:sz w:val="22"/>
          <w:lang w:val="sr-Cyrl-CS"/>
        </w:rPr>
        <w:t xml:space="preserve"> 201</w:t>
      </w:r>
      <w:r w:rsidR="00C70C0F" w:rsidRPr="00355DF8">
        <w:rPr>
          <w:rFonts w:ascii="Arial Narrow" w:hAnsi="Arial Narrow" w:cs="Tahoma"/>
          <w:sz w:val="22"/>
          <w:lang w:val="sr-Cyrl-CS"/>
        </w:rPr>
        <w:t>5</w:t>
      </w:r>
      <w:r w:rsidRPr="00355DF8">
        <w:rPr>
          <w:rFonts w:ascii="Arial Narrow" w:hAnsi="Arial Narrow" w:cs="Tahoma"/>
          <w:sz w:val="22"/>
          <w:lang w:val="sr-Cyrl-CS"/>
        </w:rPr>
        <w:t>. године</w:t>
      </w:r>
      <w:r w:rsidR="00482397" w:rsidRPr="00355DF8">
        <w:rPr>
          <w:rFonts w:ascii="Arial Narrow" w:hAnsi="Arial Narrow" w:cs="Tahoma"/>
          <w:sz w:val="22"/>
          <w:lang w:val="sr-Cyrl-CS"/>
        </w:rPr>
        <w:t>,</w:t>
      </w:r>
      <w:r w:rsidRPr="00355DF8">
        <w:rPr>
          <w:rFonts w:ascii="Arial Narrow" w:hAnsi="Arial Narrow" w:cs="Tahoma"/>
          <w:sz w:val="22"/>
          <w:lang w:val="sr-Cyrl-CS"/>
        </w:rPr>
        <w:t xml:space="preserve"> </w:t>
      </w:r>
      <w:r w:rsidR="00470221" w:rsidRPr="00355DF8">
        <w:rPr>
          <w:rFonts w:ascii="Arial Narrow" w:hAnsi="Arial Narrow" w:cs="Tahoma"/>
          <w:sz w:val="22"/>
          <w:lang w:val="sr-Cyrl-BA"/>
        </w:rPr>
        <w:t>такође</w:t>
      </w:r>
      <w:r w:rsidR="00482397" w:rsidRPr="00355DF8">
        <w:rPr>
          <w:rFonts w:ascii="Arial Narrow" w:hAnsi="Arial Narrow" w:cs="Tahoma"/>
          <w:sz w:val="22"/>
          <w:lang w:val="sr-Cyrl-BA"/>
        </w:rPr>
        <w:t>,</w:t>
      </w:r>
      <w:r w:rsidR="00470221" w:rsidRPr="00355DF8">
        <w:rPr>
          <w:rFonts w:ascii="Arial Narrow" w:hAnsi="Arial Narrow" w:cs="Tahoma"/>
          <w:sz w:val="22"/>
          <w:lang w:val="sr-Cyrl-BA"/>
        </w:rPr>
        <w:t xml:space="preserve"> </w:t>
      </w:r>
      <w:r w:rsidRPr="00355DF8">
        <w:rPr>
          <w:rFonts w:ascii="Arial Narrow" w:hAnsi="Arial Narrow" w:cs="Tahoma"/>
          <w:sz w:val="22"/>
          <w:lang w:val="sr-Cyrl-CS"/>
        </w:rPr>
        <w:t xml:space="preserve">реално </w:t>
      </w:r>
      <w:r w:rsidR="00470221" w:rsidRPr="00355DF8">
        <w:rPr>
          <w:rFonts w:ascii="Arial Narrow" w:hAnsi="Arial Narrow" w:cs="Tahoma"/>
          <w:sz w:val="22"/>
          <w:lang w:val="sr-Cyrl-BA"/>
        </w:rPr>
        <w:t>већа</w:t>
      </w:r>
      <w:r w:rsidR="00470221" w:rsidRPr="00355DF8">
        <w:rPr>
          <w:rFonts w:ascii="Arial Narrow" w:hAnsi="Arial Narrow" w:cs="Tahoma"/>
          <w:sz w:val="22"/>
          <w:lang w:val="sr-Cyrl-CS"/>
        </w:rPr>
        <w:t xml:space="preserve"> </w:t>
      </w:r>
      <w:r w:rsidRPr="00355DF8">
        <w:rPr>
          <w:rFonts w:ascii="Arial Narrow" w:hAnsi="Arial Narrow" w:cs="Tahoma"/>
          <w:sz w:val="22"/>
          <w:lang w:val="sr-Cyrl-CS"/>
        </w:rPr>
        <w:t xml:space="preserve">за </w:t>
      </w:r>
      <w:r w:rsidR="00470221" w:rsidRPr="00355DF8">
        <w:rPr>
          <w:rFonts w:ascii="Arial Narrow" w:hAnsi="Arial Narrow" w:cs="Tahoma"/>
          <w:sz w:val="22"/>
          <w:lang w:val="sr-Cyrl-CS"/>
        </w:rPr>
        <w:t>1</w:t>
      </w:r>
      <w:r w:rsidRPr="00355DF8">
        <w:rPr>
          <w:rFonts w:ascii="Arial Narrow" w:hAnsi="Arial Narrow" w:cs="Tahoma"/>
          <w:sz w:val="22"/>
          <w:lang w:val="sr-Cyrl-CS"/>
        </w:rPr>
        <w:t>,</w:t>
      </w:r>
      <w:r w:rsidR="00470221" w:rsidRPr="00355DF8">
        <w:rPr>
          <w:rFonts w:ascii="Arial Narrow" w:hAnsi="Arial Narrow" w:cs="Tahoma"/>
          <w:sz w:val="22"/>
          <w:lang w:val="sr-Cyrl-CS"/>
        </w:rPr>
        <w:t>6</w:t>
      </w:r>
      <w:r w:rsidRPr="00355DF8">
        <w:rPr>
          <w:rFonts w:ascii="Arial Narrow" w:hAnsi="Arial Narrow" w:cs="Tahoma"/>
          <w:sz w:val="22"/>
          <w:lang w:val="sr-Cyrl-CS"/>
        </w:rPr>
        <w:t>%.</w:t>
      </w:r>
    </w:p>
    <w:p w:rsidR="00B82005" w:rsidRPr="00355DF8" w:rsidRDefault="00B82005" w:rsidP="00B82005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470221" w:rsidRPr="00355DF8" w:rsidRDefault="00470221" w:rsidP="00470221">
      <w:pPr>
        <w:tabs>
          <w:tab w:val="left" w:pos="1134"/>
        </w:tabs>
        <w:jc w:val="both"/>
        <w:rPr>
          <w:rFonts w:ascii="Arial Narrow" w:hAnsi="Arial Narrow" w:cs="Tahoma"/>
          <w:sz w:val="22"/>
          <w:lang w:val="ru-RU"/>
        </w:rPr>
      </w:pPr>
      <w:r w:rsidRPr="00355DF8">
        <w:rPr>
          <w:rFonts w:ascii="Arial Narrow" w:hAnsi="Arial Narrow" w:cs="Tahoma"/>
          <w:sz w:val="22"/>
          <w:lang w:val="ru-RU"/>
        </w:rPr>
        <w:t>До повећања</w:t>
      </w:r>
      <w:r w:rsidRPr="00355DF8">
        <w:rPr>
          <w:rFonts w:ascii="Arial Narrow" w:hAnsi="Arial Narrow" w:cs="Tahoma"/>
          <w:sz w:val="22"/>
          <w:lang w:val="sr-Cyrl-CS"/>
        </w:rPr>
        <w:t xml:space="preserve"> </w:t>
      </w:r>
      <w:proofErr w:type="spellStart"/>
      <w:r w:rsidRPr="00355DF8">
        <w:rPr>
          <w:rFonts w:ascii="Arial Narrow" w:hAnsi="Arial Narrow" w:cs="Tahoma"/>
          <w:sz w:val="22"/>
          <w:lang w:val="sr-Cyrl-CS"/>
        </w:rPr>
        <w:t>просјечне</w:t>
      </w:r>
      <w:proofErr w:type="spellEnd"/>
      <w:r w:rsidRPr="00355DF8">
        <w:rPr>
          <w:rFonts w:ascii="Arial Narrow" w:hAnsi="Arial Narrow" w:cs="Tahoma"/>
          <w:sz w:val="22"/>
          <w:lang w:val="sr-Cyrl-CS"/>
        </w:rPr>
        <w:t xml:space="preserve"> нето плате</w:t>
      </w:r>
      <w:r w:rsidRPr="00355DF8">
        <w:rPr>
          <w:rFonts w:ascii="Arial Narrow" w:hAnsi="Arial Narrow" w:cs="Tahoma"/>
          <w:sz w:val="22"/>
          <w:lang w:val="sr-Cyrl-BA"/>
        </w:rPr>
        <w:t xml:space="preserve"> у јуну </w:t>
      </w:r>
      <w:r w:rsidRPr="00355DF8">
        <w:rPr>
          <w:rFonts w:ascii="Arial Narrow" w:hAnsi="Arial Narrow" w:cs="Tahoma"/>
          <w:sz w:val="22"/>
          <w:lang w:val="ru-RU"/>
        </w:rPr>
        <w:t xml:space="preserve">2015. </w:t>
      </w:r>
      <w:proofErr w:type="spellStart"/>
      <w:proofErr w:type="gramStart"/>
      <w:r w:rsidR="00186D5E" w:rsidRPr="00355DF8">
        <w:rPr>
          <w:rFonts w:ascii="Arial Narrow" w:hAnsi="Arial Narrow"/>
          <w:sz w:val="22"/>
        </w:rPr>
        <w:t>године</w:t>
      </w:r>
      <w:proofErr w:type="spellEnd"/>
      <w:proofErr w:type="gramEnd"/>
      <w:r w:rsidR="00186D5E" w:rsidRPr="00355DF8">
        <w:rPr>
          <w:rFonts w:ascii="Arial Narrow" w:hAnsi="Arial Narrow"/>
          <w:sz w:val="22"/>
        </w:rPr>
        <w:t xml:space="preserve"> </w:t>
      </w:r>
      <w:r w:rsidRPr="00355DF8">
        <w:rPr>
          <w:rFonts w:ascii="Arial Narrow" w:hAnsi="Arial Narrow" w:cs="Tahoma"/>
          <w:sz w:val="22"/>
          <w:lang w:val="ru-RU"/>
        </w:rPr>
        <w:t>у односу на мај 2015</w:t>
      </w:r>
      <w:r w:rsidRPr="00355DF8">
        <w:rPr>
          <w:rFonts w:ascii="Arial Narrow" w:hAnsi="Arial Narrow" w:cs="Tahoma"/>
          <w:sz w:val="22"/>
          <w:lang w:val="sr-Cyrl-BA"/>
        </w:rPr>
        <w:t>.</w:t>
      </w:r>
      <w:r w:rsidRPr="00355DF8">
        <w:rPr>
          <w:rFonts w:ascii="Arial Narrow" w:hAnsi="Arial Narrow" w:cs="Tahoma"/>
          <w:sz w:val="22"/>
          <w:lang w:val="ru-RU"/>
        </w:rPr>
        <w:t xml:space="preserve"> </w:t>
      </w:r>
      <w:proofErr w:type="spellStart"/>
      <w:proofErr w:type="gramStart"/>
      <w:r w:rsidR="00186D5E" w:rsidRPr="00355DF8">
        <w:rPr>
          <w:rFonts w:ascii="Arial Narrow" w:hAnsi="Arial Narrow"/>
          <w:sz w:val="22"/>
        </w:rPr>
        <w:t>године</w:t>
      </w:r>
      <w:proofErr w:type="spellEnd"/>
      <w:proofErr w:type="gramEnd"/>
      <w:r w:rsidR="00186D5E" w:rsidRPr="00355DF8">
        <w:rPr>
          <w:rFonts w:ascii="Arial Narrow" w:hAnsi="Arial Narrow"/>
          <w:sz w:val="22"/>
        </w:rPr>
        <w:t xml:space="preserve"> </w:t>
      </w:r>
      <w:r w:rsidRPr="00355DF8">
        <w:rPr>
          <w:rFonts w:ascii="Arial Narrow" w:hAnsi="Arial Narrow" w:cs="Tahoma"/>
          <w:sz w:val="22"/>
          <w:lang w:val="ru-RU"/>
        </w:rPr>
        <w:t xml:space="preserve">дошло је углавном због већег броја плаћених прековремених часова рада и </w:t>
      </w:r>
      <w:r w:rsidRPr="00355DF8">
        <w:rPr>
          <w:rFonts w:ascii="Arial Narrow" w:hAnsi="Arial Narrow" w:cs="Tahoma"/>
          <w:sz w:val="22"/>
          <w:lang w:val="sr-Cyrl-BA"/>
        </w:rPr>
        <w:t xml:space="preserve">часова </w:t>
      </w:r>
      <w:r w:rsidRPr="00355DF8">
        <w:rPr>
          <w:rFonts w:ascii="Arial Narrow" w:hAnsi="Arial Narrow" w:cs="Tahoma"/>
          <w:sz w:val="22"/>
          <w:lang w:val="ru-RU"/>
        </w:rPr>
        <w:t>рада на државни празник у подручјима дјелатности Прерађивачка индустрија, Вађење руда и камена и Производња и снабдијевање електричном енергијом, а која запошљавају значајан број радника.</w:t>
      </w:r>
    </w:p>
    <w:p w:rsidR="00E33D13" w:rsidRPr="00355DF8" w:rsidRDefault="00E33D1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E33D13" w:rsidRPr="00355DF8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i/>
          <w:sz w:val="22"/>
          <w:lang w:val="sr-Cyrl-BA"/>
        </w:rPr>
      </w:pPr>
      <w:r w:rsidRPr="00355DF8">
        <w:rPr>
          <w:rFonts w:ascii="Arial Narrow" w:hAnsi="Arial Narrow" w:cs="Tahoma"/>
          <w:sz w:val="22"/>
          <w:lang w:val="sr-Cyrl-BA"/>
        </w:rPr>
        <w:t xml:space="preserve">Посматрано по </w:t>
      </w:r>
      <w:r w:rsidRPr="00355DF8">
        <w:rPr>
          <w:rFonts w:ascii="Arial Narrow" w:hAnsi="Arial Narrow" w:cs="Tahoma"/>
          <w:sz w:val="22"/>
          <w:lang w:val="sr-Cyrl-CS"/>
        </w:rPr>
        <w:t xml:space="preserve">подручјима, у </w:t>
      </w:r>
      <w:r w:rsidR="00470221" w:rsidRPr="00355DF8">
        <w:rPr>
          <w:rFonts w:ascii="Arial Narrow" w:hAnsi="Arial Narrow" w:cs="Tahoma"/>
          <w:sz w:val="22"/>
          <w:lang w:val="sr-Cyrl-CS"/>
        </w:rPr>
        <w:t>јуну</w:t>
      </w:r>
      <w:r w:rsidRPr="00355DF8">
        <w:rPr>
          <w:rFonts w:ascii="Arial Narrow" w:hAnsi="Arial Narrow" w:cs="Tahoma"/>
          <w:sz w:val="22"/>
          <w:lang w:val="sr-Cyrl-CS"/>
        </w:rPr>
        <w:t xml:space="preserve"> 201</w:t>
      </w:r>
      <w:r w:rsidR="0032724B" w:rsidRPr="00355DF8">
        <w:rPr>
          <w:rFonts w:ascii="Arial Narrow" w:hAnsi="Arial Narrow" w:cs="Tahoma"/>
          <w:sz w:val="22"/>
          <w:lang w:val="sr-Cyrl-CS"/>
        </w:rPr>
        <w:t>5</w:t>
      </w:r>
      <w:r w:rsidRPr="00355DF8">
        <w:rPr>
          <w:rFonts w:ascii="Arial Narrow" w:hAnsi="Arial Narrow" w:cs="Tahoma"/>
          <w:sz w:val="22"/>
          <w:lang w:val="sr-Cyrl-CS"/>
        </w:rPr>
        <w:t xml:space="preserve">. године, највиша </w:t>
      </w:r>
      <w:proofErr w:type="spellStart"/>
      <w:r w:rsidRPr="00355DF8">
        <w:rPr>
          <w:rFonts w:ascii="Arial Narrow" w:hAnsi="Arial Narrow" w:cs="Tahoma"/>
          <w:sz w:val="22"/>
          <w:lang w:val="sr-Cyrl-CS"/>
        </w:rPr>
        <w:t>просјечна</w:t>
      </w:r>
      <w:proofErr w:type="spellEnd"/>
      <w:r w:rsidRPr="00355DF8">
        <w:rPr>
          <w:rFonts w:ascii="Arial Narrow" w:hAnsi="Arial Narrow" w:cs="Tahoma"/>
          <w:sz w:val="22"/>
          <w:lang w:val="sr-Cyrl-CS"/>
        </w:rPr>
        <w:t xml:space="preserve"> нето плата исплаћена је у подручју </w:t>
      </w:r>
      <w:r w:rsidRPr="00355DF8">
        <w:rPr>
          <w:rFonts w:ascii="Arial Narrow" w:hAnsi="Arial Narrow" w:cs="Tahoma"/>
          <w:i/>
          <w:sz w:val="22"/>
          <w:lang w:val="sr-Cyrl-CS"/>
        </w:rPr>
        <w:t xml:space="preserve">Финансијске </w:t>
      </w:r>
      <w:proofErr w:type="spellStart"/>
      <w:r w:rsidRPr="00355DF8">
        <w:rPr>
          <w:rFonts w:ascii="Arial Narrow" w:hAnsi="Arial Narrow" w:cs="Tahoma"/>
          <w:i/>
          <w:sz w:val="22"/>
          <w:lang w:val="sr-Cyrl-CS"/>
        </w:rPr>
        <w:t>дјелатности</w:t>
      </w:r>
      <w:proofErr w:type="spellEnd"/>
      <w:r w:rsidRPr="00355DF8">
        <w:rPr>
          <w:rFonts w:ascii="Arial Narrow" w:hAnsi="Arial Narrow" w:cs="Tahoma"/>
          <w:i/>
          <w:sz w:val="22"/>
          <w:lang w:val="sr-Cyrl-CS"/>
        </w:rPr>
        <w:t xml:space="preserve"> и </w:t>
      </w:r>
      <w:proofErr w:type="spellStart"/>
      <w:r w:rsidRPr="00355DF8">
        <w:rPr>
          <w:rFonts w:ascii="Arial Narrow" w:hAnsi="Arial Narrow" w:cs="Tahoma"/>
          <w:i/>
          <w:sz w:val="22"/>
          <w:lang w:val="sr-Cyrl-CS"/>
        </w:rPr>
        <w:t>дјелатности</w:t>
      </w:r>
      <w:proofErr w:type="spellEnd"/>
      <w:r w:rsidRPr="00355DF8">
        <w:rPr>
          <w:rFonts w:ascii="Arial Narrow" w:hAnsi="Arial Narrow" w:cs="Tahoma"/>
          <w:i/>
          <w:sz w:val="22"/>
          <w:lang w:val="sr-Cyrl-CS"/>
        </w:rPr>
        <w:t xml:space="preserve"> осигурања </w:t>
      </w:r>
      <w:r w:rsidRPr="00355DF8">
        <w:rPr>
          <w:rFonts w:ascii="Arial Narrow" w:hAnsi="Arial Narrow" w:cs="Tahoma"/>
          <w:sz w:val="22"/>
          <w:lang w:val="sr-Cyrl-CS"/>
        </w:rPr>
        <w:t>и износи 1 2</w:t>
      </w:r>
      <w:r w:rsidR="00470221" w:rsidRPr="00355DF8">
        <w:rPr>
          <w:rFonts w:ascii="Arial Narrow" w:hAnsi="Arial Narrow" w:cs="Tahoma"/>
          <w:sz w:val="22"/>
          <w:lang w:val="sr-Cyrl-CS"/>
        </w:rPr>
        <w:t>6</w:t>
      </w:r>
      <w:r w:rsidR="002812C3" w:rsidRPr="00355DF8">
        <w:rPr>
          <w:rFonts w:ascii="Arial Narrow" w:hAnsi="Arial Narrow" w:cs="Tahoma"/>
          <w:sz w:val="22"/>
          <w:lang w:val="sr-Cyrl-CS"/>
        </w:rPr>
        <w:t>9</w:t>
      </w:r>
      <w:r w:rsidRPr="00355DF8">
        <w:rPr>
          <w:rFonts w:ascii="Arial Narrow" w:hAnsi="Arial Narrow" w:cs="Tahoma"/>
          <w:sz w:val="22"/>
          <w:lang w:val="sr-Cyrl-CS"/>
        </w:rPr>
        <w:t xml:space="preserve"> КМ</w:t>
      </w:r>
      <w:r w:rsidRPr="00355DF8">
        <w:rPr>
          <w:rFonts w:ascii="Arial Narrow" w:hAnsi="Arial Narrow" w:cs="Tahoma"/>
          <w:sz w:val="22"/>
          <w:lang w:val="sr-Latn-CS"/>
        </w:rPr>
        <w:t xml:space="preserve">. </w:t>
      </w:r>
      <w:proofErr w:type="spellStart"/>
      <w:r w:rsidRPr="00355DF8">
        <w:rPr>
          <w:rFonts w:ascii="Arial Narrow" w:hAnsi="Arial Narrow" w:cs="Tahoma"/>
          <w:sz w:val="22"/>
          <w:lang w:val="sr-Latn-CS"/>
        </w:rPr>
        <w:t>Са</w:t>
      </w:r>
      <w:proofErr w:type="spellEnd"/>
      <w:r w:rsidRPr="00355DF8">
        <w:rPr>
          <w:rFonts w:ascii="Arial Narrow" w:hAnsi="Arial Narrow" w:cs="Tahoma"/>
          <w:sz w:val="22"/>
          <w:lang w:val="sr-Latn-CS"/>
        </w:rPr>
        <w:t xml:space="preserve"> </w:t>
      </w:r>
      <w:proofErr w:type="spellStart"/>
      <w:r w:rsidRPr="00355DF8">
        <w:rPr>
          <w:rFonts w:ascii="Arial Narrow" w:hAnsi="Arial Narrow" w:cs="Tahoma"/>
          <w:sz w:val="22"/>
          <w:lang w:val="sr-Latn-CS"/>
        </w:rPr>
        <w:t>друге</w:t>
      </w:r>
      <w:proofErr w:type="spellEnd"/>
      <w:r w:rsidRPr="00355DF8">
        <w:rPr>
          <w:rFonts w:ascii="Arial Narrow" w:hAnsi="Arial Narrow" w:cs="Tahoma"/>
          <w:sz w:val="22"/>
          <w:lang w:val="sr-Latn-CS"/>
        </w:rPr>
        <w:t xml:space="preserve"> </w:t>
      </w:r>
      <w:proofErr w:type="spellStart"/>
      <w:r w:rsidRPr="00355DF8">
        <w:rPr>
          <w:rFonts w:ascii="Arial Narrow" w:hAnsi="Arial Narrow" w:cs="Tahoma"/>
          <w:sz w:val="22"/>
          <w:lang w:val="sr-Latn-CS"/>
        </w:rPr>
        <w:t>стране</w:t>
      </w:r>
      <w:proofErr w:type="spellEnd"/>
      <w:r w:rsidRPr="00355DF8">
        <w:rPr>
          <w:rFonts w:ascii="Arial Narrow" w:hAnsi="Arial Narrow" w:cs="Tahoma"/>
          <w:sz w:val="22"/>
          <w:lang w:val="sr-Latn-CS"/>
        </w:rPr>
        <w:t>,</w:t>
      </w:r>
      <w:r w:rsidRPr="00355DF8">
        <w:rPr>
          <w:rFonts w:ascii="Arial Narrow" w:hAnsi="Arial Narrow" w:cs="Tahoma"/>
          <w:sz w:val="22"/>
          <w:lang w:val="sr-Cyrl-CS"/>
        </w:rPr>
        <w:t xml:space="preserve"> најнижа </w:t>
      </w:r>
      <w:proofErr w:type="spellStart"/>
      <w:r w:rsidR="00B2374C" w:rsidRPr="00355DF8">
        <w:rPr>
          <w:rFonts w:ascii="Arial Narrow" w:hAnsi="Arial Narrow" w:cs="Tahoma"/>
          <w:sz w:val="22"/>
          <w:lang w:val="sr-Cyrl-CS"/>
        </w:rPr>
        <w:t>просјечна</w:t>
      </w:r>
      <w:proofErr w:type="spellEnd"/>
      <w:r w:rsidR="00B2374C" w:rsidRPr="00355DF8">
        <w:rPr>
          <w:rFonts w:ascii="Arial Narrow" w:hAnsi="Arial Narrow" w:cs="Tahoma"/>
          <w:sz w:val="22"/>
          <w:lang w:val="sr-Cyrl-CS"/>
        </w:rPr>
        <w:t xml:space="preserve"> </w:t>
      </w:r>
      <w:r w:rsidRPr="00355DF8">
        <w:rPr>
          <w:rFonts w:ascii="Arial Narrow" w:hAnsi="Arial Narrow" w:cs="Tahoma"/>
          <w:sz w:val="22"/>
          <w:lang w:val="sr-Cyrl-CS"/>
        </w:rPr>
        <w:t xml:space="preserve">плата у </w:t>
      </w:r>
      <w:r w:rsidR="00470221" w:rsidRPr="00355DF8">
        <w:rPr>
          <w:rFonts w:ascii="Arial Narrow" w:hAnsi="Arial Narrow" w:cs="Tahoma"/>
          <w:sz w:val="22"/>
          <w:lang w:val="sr-Cyrl-CS"/>
        </w:rPr>
        <w:t>јуну</w:t>
      </w:r>
      <w:r w:rsidRPr="00355DF8">
        <w:rPr>
          <w:rFonts w:ascii="Arial Narrow" w:hAnsi="Arial Narrow" w:cs="Tahoma"/>
          <w:sz w:val="22"/>
          <w:lang w:val="sr-Cyrl-CS"/>
        </w:rPr>
        <w:t xml:space="preserve"> 201</w:t>
      </w:r>
      <w:r w:rsidR="0032724B" w:rsidRPr="00355DF8">
        <w:rPr>
          <w:rFonts w:ascii="Arial Narrow" w:hAnsi="Arial Narrow" w:cs="Tahoma"/>
          <w:sz w:val="22"/>
          <w:lang w:val="sr-Cyrl-CS"/>
        </w:rPr>
        <w:t>5</w:t>
      </w:r>
      <w:r w:rsidRPr="00355DF8">
        <w:rPr>
          <w:rFonts w:ascii="Arial Narrow" w:hAnsi="Arial Narrow" w:cs="Tahoma"/>
          <w:sz w:val="22"/>
          <w:lang w:val="sr-Cyrl-CS"/>
        </w:rPr>
        <w:t>. исплаћена је у подручј</w:t>
      </w:r>
      <w:r w:rsidR="00C804D3" w:rsidRPr="00355DF8">
        <w:rPr>
          <w:rFonts w:ascii="Arial Narrow" w:hAnsi="Arial Narrow" w:cs="Tahoma"/>
          <w:sz w:val="22"/>
          <w:lang w:val="sr-Cyrl-CS"/>
        </w:rPr>
        <w:t>у</w:t>
      </w:r>
      <w:r w:rsidRPr="00355DF8">
        <w:rPr>
          <w:rFonts w:ascii="Arial Narrow" w:hAnsi="Arial Narrow" w:cs="Tahoma"/>
          <w:i/>
          <w:sz w:val="28"/>
          <w:szCs w:val="26"/>
          <w:lang w:val="sr-Cyrl-BA"/>
        </w:rPr>
        <w:t xml:space="preserve"> </w:t>
      </w:r>
      <w:r w:rsidR="00470221" w:rsidRPr="00355DF8">
        <w:rPr>
          <w:rFonts w:ascii="Arial Narrow" w:hAnsi="Arial Narrow" w:cs="Tahoma"/>
          <w:i/>
          <w:sz w:val="22"/>
          <w:szCs w:val="22"/>
          <w:lang w:val="sr-Cyrl-BA"/>
        </w:rPr>
        <w:t>Административне и помоћне услужне дјелатности</w:t>
      </w:r>
      <w:r w:rsidRPr="00355DF8">
        <w:rPr>
          <w:rFonts w:ascii="Arial Narrow" w:hAnsi="Arial Narrow" w:cs="Tahoma"/>
          <w:sz w:val="22"/>
        </w:rPr>
        <w:t xml:space="preserve"> </w:t>
      </w:r>
      <w:r w:rsidRPr="00355DF8">
        <w:rPr>
          <w:rFonts w:ascii="Arial Narrow" w:hAnsi="Arial Narrow" w:cs="Tahoma"/>
          <w:sz w:val="22"/>
          <w:lang w:val="sr-Cyrl-BA"/>
        </w:rPr>
        <w:t>5</w:t>
      </w:r>
      <w:r w:rsidR="00470221" w:rsidRPr="00355DF8">
        <w:rPr>
          <w:rFonts w:ascii="Arial Narrow" w:hAnsi="Arial Narrow" w:cs="Tahoma"/>
          <w:sz w:val="22"/>
          <w:lang w:val="sr-Cyrl-BA"/>
        </w:rPr>
        <w:t>14</w:t>
      </w:r>
      <w:r w:rsidRPr="00355DF8">
        <w:rPr>
          <w:rFonts w:ascii="Arial Narrow" w:hAnsi="Arial Narrow" w:cs="Tahoma"/>
          <w:sz w:val="22"/>
          <w:lang w:val="sr-Cyrl-BA"/>
        </w:rPr>
        <w:t xml:space="preserve"> КМ.</w:t>
      </w:r>
    </w:p>
    <w:p w:rsidR="00E33D13" w:rsidRPr="00355DF8" w:rsidRDefault="00E33D13" w:rsidP="00E33D13">
      <w:pPr>
        <w:jc w:val="both"/>
        <w:rPr>
          <w:rFonts w:ascii="Arial Narrow" w:hAnsi="Arial Narrow" w:cs="Tahoma"/>
          <w:sz w:val="22"/>
          <w:lang w:val="sr-Latn-CS"/>
        </w:rPr>
      </w:pPr>
    </w:p>
    <w:p w:rsidR="00E33D13" w:rsidRPr="00355DF8" w:rsidRDefault="00E33D13" w:rsidP="00E33D1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355DF8">
        <w:rPr>
          <w:rFonts w:ascii="Arial Narrow" w:hAnsi="Arial Narrow" w:cs="Tahoma"/>
          <w:sz w:val="22"/>
          <w:szCs w:val="22"/>
          <w:lang w:val="sr-Cyrl-CS"/>
        </w:rPr>
        <w:t xml:space="preserve">У </w:t>
      </w:r>
      <w:r w:rsidR="00470221" w:rsidRPr="00355DF8">
        <w:rPr>
          <w:rFonts w:ascii="Arial Narrow" w:hAnsi="Arial Narrow" w:cs="Tahoma"/>
          <w:sz w:val="22"/>
          <w:szCs w:val="22"/>
          <w:lang w:val="sr-Cyrl-CS"/>
        </w:rPr>
        <w:t>јуну</w:t>
      </w:r>
      <w:r w:rsidRPr="00355DF8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355DF8">
        <w:rPr>
          <w:rFonts w:ascii="Arial Narrow" w:hAnsi="Arial Narrow" w:cs="Tahoma"/>
          <w:sz w:val="22"/>
          <w:szCs w:val="22"/>
          <w:lang w:val="ru-RU"/>
        </w:rPr>
        <w:t>201</w:t>
      </w:r>
      <w:r w:rsidR="0032724B" w:rsidRPr="00355DF8">
        <w:rPr>
          <w:rFonts w:ascii="Arial Narrow" w:hAnsi="Arial Narrow" w:cs="Tahoma"/>
          <w:sz w:val="22"/>
          <w:szCs w:val="22"/>
          <w:lang w:val="ru-RU"/>
        </w:rPr>
        <w:t>5</w:t>
      </w:r>
      <w:r w:rsidRPr="00355DF8">
        <w:rPr>
          <w:rFonts w:ascii="Arial Narrow" w:hAnsi="Arial Narrow" w:cs="Tahoma"/>
          <w:sz w:val="22"/>
          <w:szCs w:val="22"/>
          <w:lang w:val="ru-RU"/>
        </w:rPr>
        <w:t xml:space="preserve">. године, у односу на </w:t>
      </w:r>
      <w:r w:rsidR="00470221" w:rsidRPr="00355DF8">
        <w:rPr>
          <w:rFonts w:ascii="Arial Narrow" w:hAnsi="Arial Narrow" w:cs="Tahoma"/>
          <w:sz w:val="22"/>
          <w:szCs w:val="22"/>
          <w:lang w:val="ru-RU"/>
        </w:rPr>
        <w:t>мај</w:t>
      </w:r>
      <w:r w:rsidRPr="00355DF8">
        <w:rPr>
          <w:rFonts w:ascii="Arial Narrow" w:hAnsi="Arial Narrow" w:cs="Tahoma"/>
          <w:sz w:val="22"/>
          <w:szCs w:val="22"/>
          <w:lang w:val="ru-RU"/>
        </w:rPr>
        <w:t xml:space="preserve"> 201</w:t>
      </w:r>
      <w:r w:rsidR="007073F3" w:rsidRPr="00355DF8">
        <w:rPr>
          <w:rFonts w:ascii="Arial Narrow" w:hAnsi="Arial Narrow" w:cs="Tahoma"/>
          <w:sz w:val="22"/>
          <w:szCs w:val="22"/>
          <w:lang w:val="ru-RU"/>
        </w:rPr>
        <w:t>5</w:t>
      </w:r>
      <w:r w:rsidR="005A356C">
        <w:rPr>
          <w:rFonts w:ascii="Arial Narrow" w:hAnsi="Arial Narrow" w:cs="Tahoma"/>
          <w:sz w:val="22"/>
          <w:szCs w:val="22"/>
          <w:lang w:val="ru-RU"/>
        </w:rPr>
        <w:t xml:space="preserve">. </w:t>
      </w:r>
      <w:proofErr w:type="spellStart"/>
      <w:proofErr w:type="gramStart"/>
      <w:r w:rsidR="005A356C" w:rsidRPr="00355DF8">
        <w:rPr>
          <w:rFonts w:ascii="Arial Narrow" w:hAnsi="Arial Narrow"/>
          <w:sz w:val="22"/>
        </w:rPr>
        <w:t>године</w:t>
      </w:r>
      <w:proofErr w:type="spellEnd"/>
      <w:proofErr w:type="gramEnd"/>
      <w:r w:rsidRPr="00355DF8">
        <w:rPr>
          <w:rFonts w:ascii="Arial Narrow" w:hAnsi="Arial Narrow" w:cs="Tahoma"/>
          <w:sz w:val="22"/>
          <w:szCs w:val="22"/>
          <w:lang w:val="ru-RU"/>
        </w:rPr>
        <w:t xml:space="preserve">, </w:t>
      </w:r>
      <w:r w:rsidR="0032724B" w:rsidRPr="00355DF8">
        <w:rPr>
          <w:rFonts w:ascii="Arial Narrow" w:hAnsi="Arial Narrow" w:cs="Tahoma"/>
          <w:sz w:val="22"/>
          <w:szCs w:val="22"/>
          <w:lang w:val="ru-RU"/>
        </w:rPr>
        <w:t xml:space="preserve">највећи </w:t>
      </w:r>
      <w:r w:rsidRPr="00355DF8">
        <w:rPr>
          <w:rFonts w:ascii="Arial Narrow" w:hAnsi="Arial Narrow" w:cs="Tahoma"/>
          <w:sz w:val="22"/>
          <w:szCs w:val="22"/>
          <w:lang w:val="ru-RU"/>
        </w:rPr>
        <w:t xml:space="preserve">номинални </w:t>
      </w:r>
      <w:r w:rsidRPr="00355DF8">
        <w:rPr>
          <w:rFonts w:ascii="Arial Narrow" w:hAnsi="Arial Narrow" w:cs="Tahoma"/>
          <w:sz w:val="22"/>
          <w:szCs w:val="22"/>
          <w:lang w:val="sr-Latn-CS"/>
        </w:rPr>
        <w:t>р</w:t>
      </w:r>
      <w:proofErr w:type="spellStart"/>
      <w:r w:rsidRPr="00355DF8">
        <w:rPr>
          <w:rFonts w:ascii="Arial Narrow" w:hAnsi="Arial Narrow" w:cs="Tahoma"/>
          <w:sz w:val="22"/>
          <w:szCs w:val="22"/>
          <w:lang w:val="sr-Cyrl-BA"/>
        </w:rPr>
        <w:t>аст</w:t>
      </w:r>
      <w:proofErr w:type="spellEnd"/>
      <w:r w:rsidRPr="00355DF8">
        <w:rPr>
          <w:rFonts w:ascii="Arial Narrow" w:hAnsi="Arial Narrow" w:cs="Tahoma"/>
          <w:sz w:val="22"/>
          <w:szCs w:val="22"/>
          <w:lang w:val="sr-Cyrl-BA"/>
        </w:rPr>
        <w:t xml:space="preserve"> нето плате забиљежен је у подручјима</w:t>
      </w:r>
      <w:r w:rsidR="002812C3" w:rsidRPr="00355DF8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470221" w:rsidRPr="00355DF8">
        <w:rPr>
          <w:rFonts w:ascii="Arial Narrow" w:hAnsi="Arial Narrow" w:cs="Tahoma"/>
          <w:i/>
          <w:sz w:val="22"/>
          <w:szCs w:val="22"/>
          <w:lang w:val="sr-Cyrl-BA"/>
        </w:rPr>
        <w:t>Стручне, научне и техничке дјелатности 7</w:t>
      </w:r>
      <w:r w:rsidR="00470221" w:rsidRPr="00355DF8">
        <w:rPr>
          <w:rFonts w:ascii="Arial Narrow" w:hAnsi="Arial Narrow" w:cs="Tahoma"/>
          <w:sz w:val="22"/>
          <w:szCs w:val="22"/>
          <w:lang w:val="sr-Cyrl-BA"/>
        </w:rPr>
        <w:t>,0%,</w:t>
      </w:r>
      <w:r w:rsidR="00470221" w:rsidRPr="00355DF8">
        <w:rPr>
          <w:rFonts w:ascii="Arial Narrow" w:hAnsi="Arial Narrow" w:cs="Tahoma"/>
          <w:i/>
          <w:sz w:val="22"/>
          <w:szCs w:val="22"/>
          <w:lang w:val="sr-Cyrl-BA"/>
        </w:rPr>
        <w:t xml:space="preserve">  Вађење руда и камена 5</w:t>
      </w:r>
      <w:r w:rsidR="00470221" w:rsidRPr="00355DF8">
        <w:rPr>
          <w:rFonts w:ascii="Arial Narrow" w:hAnsi="Arial Narrow" w:cs="Tahoma"/>
          <w:sz w:val="22"/>
          <w:szCs w:val="22"/>
          <w:lang w:val="sr-Cyrl-BA"/>
        </w:rPr>
        <w:t xml:space="preserve">,7% </w:t>
      </w:r>
      <w:r w:rsidR="002812C3" w:rsidRPr="00355DF8">
        <w:rPr>
          <w:rFonts w:ascii="Arial Narrow" w:hAnsi="Arial Narrow" w:cs="Tahoma"/>
          <w:sz w:val="22"/>
          <w:szCs w:val="22"/>
          <w:lang w:val="sr-Cyrl-BA"/>
        </w:rPr>
        <w:t xml:space="preserve">и </w:t>
      </w:r>
      <w:r w:rsidR="00470221" w:rsidRPr="00355DF8">
        <w:rPr>
          <w:rFonts w:ascii="Arial Narrow" w:hAnsi="Arial Narrow" w:cs="Tahoma"/>
          <w:i/>
          <w:sz w:val="22"/>
          <w:szCs w:val="22"/>
          <w:lang w:val="sr-Cyrl-BA"/>
        </w:rPr>
        <w:t>Прерађивачка индустрија</w:t>
      </w:r>
      <w:r w:rsidR="00C804D3" w:rsidRPr="00355DF8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2812C3" w:rsidRPr="00355DF8">
        <w:rPr>
          <w:rFonts w:ascii="Arial Narrow" w:hAnsi="Arial Narrow" w:cs="Tahoma"/>
          <w:sz w:val="22"/>
          <w:szCs w:val="22"/>
          <w:lang w:val="sr-Cyrl-BA"/>
        </w:rPr>
        <w:t>2</w:t>
      </w:r>
      <w:r w:rsidR="00C804D3" w:rsidRPr="00355DF8">
        <w:rPr>
          <w:rFonts w:ascii="Arial Narrow" w:hAnsi="Arial Narrow" w:cs="Tahoma"/>
          <w:sz w:val="22"/>
          <w:szCs w:val="22"/>
          <w:lang w:val="sr-Cyrl-BA"/>
        </w:rPr>
        <w:t>,</w:t>
      </w:r>
      <w:r w:rsidR="00470221" w:rsidRPr="00355DF8">
        <w:rPr>
          <w:rFonts w:ascii="Arial Narrow" w:hAnsi="Arial Narrow" w:cs="Tahoma"/>
          <w:sz w:val="22"/>
          <w:szCs w:val="22"/>
          <w:lang w:val="sr-Cyrl-BA"/>
        </w:rPr>
        <w:t>4</w:t>
      </w:r>
      <w:r w:rsidR="00C804D3" w:rsidRPr="00355DF8">
        <w:rPr>
          <w:rFonts w:ascii="Arial Narrow" w:hAnsi="Arial Narrow" w:cs="Tahoma"/>
          <w:sz w:val="22"/>
          <w:szCs w:val="22"/>
          <w:lang w:val="sr-Cyrl-BA"/>
        </w:rPr>
        <w:t>%</w:t>
      </w:r>
      <w:r w:rsidR="002812C3" w:rsidRPr="00355DF8">
        <w:rPr>
          <w:rFonts w:ascii="Arial Narrow" w:hAnsi="Arial Narrow" w:cs="Tahoma"/>
          <w:sz w:val="22"/>
          <w:szCs w:val="22"/>
          <w:lang w:val="sr-Cyrl-BA"/>
        </w:rPr>
        <w:t>.</w:t>
      </w:r>
    </w:p>
    <w:p w:rsidR="00C804D3" w:rsidRPr="00355DF8" w:rsidRDefault="00C804D3" w:rsidP="00E33D1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E33D13" w:rsidRPr="00355DF8" w:rsidRDefault="00396802" w:rsidP="00E33D1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355DF8">
        <w:rPr>
          <w:rFonts w:ascii="Arial Narrow" w:hAnsi="Arial Narrow" w:cs="Tahoma"/>
          <w:sz w:val="22"/>
          <w:szCs w:val="22"/>
          <w:lang w:val="sr-Cyrl-BA"/>
        </w:rPr>
        <w:t>С</w:t>
      </w:r>
      <w:r w:rsidR="00E33D13" w:rsidRPr="00355DF8">
        <w:rPr>
          <w:rFonts w:ascii="Arial Narrow" w:hAnsi="Arial Narrow" w:cs="Tahoma"/>
          <w:sz w:val="22"/>
          <w:szCs w:val="22"/>
          <w:lang w:val="sr-Cyrl-BA"/>
        </w:rPr>
        <w:t>мањење плате, у н</w:t>
      </w:r>
      <w:proofErr w:type="spellStart"/>
      <w:r w:rsidR="00E33D13" w:rsidRPr="00355DF8">
        <w:rPr>
          <w:rFonts w:ascii="Arial Narrow" w:hAnsi="Arial Narrow" w:cs="Tahoma"/>
          <w:sz w:val="22"/>
          <w:szCs w:val="22"/>
          <w:lang w:val="sr-Cyrl-CS"/>
        </w:rPr>
        <w:t>оминалном</w:t>
      </w:r>
      <w:proofErr w:type="spellEnd"/>
      <w:r w:rsidR="00E33D13" w:rsidRPr="00355DF8">
        <w:rPr>
          <w:rFonts w:ascii="Arial Narrow" w:hAnsi="Arial Narrow" w:cs="Tahoma"/>
          <w:sz w:val="22"/>
          <w:szCs w:val="22"/>
          <w:lang w:val="sr-Cyrl-CS"/>
        </w:rPr>
        <w:t xml:space="preserve"> износу, </w:t>
      </w:r>
      <w:proofErr w:type="spellStart"/>
      <w:r w:rsidR="00E33D13" w:rsidRPr="00355DF8">
        <w:rPr>
          <w:rFonts w:ascii="Arial Narrow" w:hAnsi="Arial Narrow" w:cs="Tahoma"/>
          <w:sz w:val="22"/>
          <w:szCs w:val="22"/>
          <w:lang w:val="sr-Cyrl-CS"/>
        </w:rPr>
        <w:t>забиљежено</w:t>
      </w:r>
      <w:proofErr w:type="spellEnd"/>
      <w:r w:rsidR="00E33D13" w:rsidRPr="00355DF8">
        <w:rPr>
          <w:rFonts w:ascii="Arial Narrow" w:hAnsi="Arial Narrow" w:cs="Tahoma"/>
          <w:sz w:val="22"/>
          <w:szCs w:val="22"/>
          <w:lang w:val="sr-Cyrl-CS"/>
        </w:rPr>
        <w:t xml:space="preserve"> је у подручјима</w:t>
      </w:r>
      <w:r w:rsidR="007073F3" w:rsidRPr="00355DF8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470221" w:rsidRPr="00355DF8">
        <w:rPr>
          <w:rFonts w:ascii="Arial Narrow" w:hAnsi="Arial Narrow" w:cs="Tahoma"/>
          <w:i/>
          <w:sz w:val="22"/>
          <w:szCs w:val="22"/>
          <w:lang w:val="sr-Cyrl-BA"/>
        </w:rPr>
        <w:t>Информације и комуникације 5,7%, Остале услужне дјелатности</w:t>
      </w:r>
      <w:r w:rsidR="00470221" w:rsidRPr="00355DF8">
        <w:rPr>
          <w:rFonts w:ascii="Arial Narrow" w:hAnsi="Arial Narrow" w:cs="Tahoma"/>
          <w:sz w:val="22"/>
          <w:szCs w:val="22"/>
          <w:lang w:val="sr-Cyrl-BA"/>
        </w:rPr>
        <w:t xml:space="preserve"> 4,7% и </w:t>
      </w:r>
      <w:r w:rsidR="00470221" w:rsidRPr="00355DF8">
        <w:rPr>
          <w:rFonts w:ascii="Arial Narrow" w:hAnsi="Arial Narrow" w:cs="Tahoma"/>
          <w:i/>
          <w:sz w:val="22"/>
          <w:szCs w:val="22"/>
          <w:lang w:val="sr-Cyrl-BA"/>
        </w:rPr>
        <w:t xml:space="preserve">Пословање некретнинама </w:t>
      </w:r>
      <w:r w:rsidR="00470221" w:rsidRPr="00355DF8">
        <w:rPr>
          <w:rFonts w:ascii="Arial Narrow" w:hAnsi="Arial Narrow" w:cs="Tahoma"/>
          <w:sz w:val="22"/>
          <w:szCs w:val="22"/>
          <w:lang w:val="sr-Cyrl-BA"/>
        </w:rPr>
        <w:t>3,4%.</w:t>
      </w:r>
      <w:r w:rsidR="002812C3" w:rsidRPr="00355DF8">
        <w:rPr>
          <w:rFonts w:ascii="Arial Narrow" w:hAnsi="Arial Narrow" w:cs="Tahoma"/>
          <w:sz w:val="22"/>
          <w:szCs w:val="22"/>
          <w:lang w:val="sr-Cyrl-BA"/>
        </w:rPr>
        <w:t xml:space="preserve"> </w:t>
      </w:r>
    </w:p>
    <w:p w:rsidR="00396802" w:rsidRPr="00355DF8" w:rsidRDefault="00396802" w:rsidP="00E33D13">
      <w:pPr>
        <w:jc w:val="both"/>
        <w:rPr>
          <w:rFonts w:ascii="Tahoma" w:hAnsi="Tahoma" w:cs="Tahoma"/>
          <w:i/>
          <w:sz w:val="14"/>
          <w:lang w:val="sr-Cyrl-CS"/>
        </w:rPr>
      </w:pPr>
    </w:p>
    <w:p w:rsidR="00E33D13" w:rsidRPr="00355DF8" w:rsidRDefault="00E33D13" w:rsidP="00E33D13">
      <w:pPr>
        <w:jc w:val="both"/>
        <w:rPr>
          <w:rFonts w:ascii="Arial Narrow" w:hAnsi="Arial Narrow" w:cs="Tahoma"/>
          <w:sz w:val="22"/>
          <w:szCs w:val="22"/>
        </w:rPr>
      </w:pPr>
      <w:r w:rsidRPr="00355DF8">
        <w:rPr>
          <w:rFonts w:ascii="Tahoma" w:hAnsi="Tahoma" w:cs="Tahoma"/>
          <w:i/>
          <w:sz w:val="14"/>
          <w:lang w:val="sr-Cyrl-CS"/>
        </w:rPr>
        <w:t xml:space="preserve"> </w:t>
      </w:r>
      <w:r w:rsidRPr="00355DF8">
        <w:rPr>
          <w:rFonts w:ascii="Tahoma" w:hAnsi="Tahoma" w:cs="Tahoma"/>
          <w:sz w:val="14"/>
          <w:lang w:val="sr-Cyrl-CS"/>
        </w:rPr>
        <w:t xml:space="preserve">   </w:t>
      </w:r>
      <w:r w:rsidRPr="00355DF8">
        <w:rPr>
          <w:rFonts w:ascii="Tahoma" w:hAnsi="Tahoma" w:cs="Tahoma"/>
          <w:sz w:val="14"/>
          <w:lang w:val="sr-Latn-CS"/>
        </w:rPr>
        <w:tab/>
      </w:r>
      <w:r w:rsidRPr="00355DF8">
        <w:rPr>
          <w:rFonts w:ascii="Tahoma" w:hAnsi="Tahoma" w:cs="Tahoma"/>
          <w:sz w:val="14"/>
          <w:lang w:val="sr-Latn-CS"/>
        </w:rPr>
        <w:tab/>
      </w:r>
      <w:r w:rsidRPr="00355DF8">
        <w:rPr>
          <w:rFonts w:ascii="Tahoma" w:hAnsi="Tahoma" w:cs="Tahoma"/>
          <w:sz w:val="14"/>
        </w:rPr>
        <w:t xml:space="preserve">            </w:t>
      </w:r>
      <w:r w:rsidR="00F85AAC" w:rsidRPr="00355DF8">
        <w:rPr>
          <w:rFonts w:ascii="Tahoma" w:hAnsi="Tahoma" w:cs="Tahoma"/>
          <w:sz w:val="14"/>
          <w:lang w:val="sr-Cyrl-BA"/>
        </w:rPr>
        <w:t xml:space="preserve">   </w:t>
      </w:r>
      <w:r w:rsidRPr="00355DF8">
        <w:rPr>
          <w:rFonts w:ascii="Arial Narrow" w:hAnsi="Arial Narrow" w:cs="Tahoma"/>
          <w:sz w:val="22"/>
          <w:szCs w:val="22"/>
          <w:lang w:val="sr-Cyrl-CS"/>
        </w:rPr>
        <w:t>км</w:t>
      </w:r>
    </w:p>
    <w:p w:rsidR="00E33D13" w:rsidRPr="00355DF8" w:rsidRDefault="00482397" w:rsidP="00E33D13">
      <w:pPr>
        <w:jc w:val="center"/>
        <w:rPr>
          <w:rFonts w:ascii="Tahoma" w:hAnsi="Tahoma" w:cs="Tahoma"/>
        </w:rPr>
      </w:pPr>
      <w:r w:rsidRPr="00355DF8">
        <w:rPr>
          <w:rFonts w:ascii="Tahoma" w:hAnsi="Tahoma" w:cs="Tahoma"/>
          <w:noProof/>
          <w:szCs w:val="1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953296</wp:posOffset>
            </wp:positionH>
            <wp:positionV relativeFrom="paragraph">
              <wp:posOffset>2052955</wp:posOffset>
            </wp:positionV>
            <wp:extent cx="4504690" cy="461010"/>
            <wp:effectExtent l="0" t="0" r="0" b="0"/>
            <wp:wrapNone/>
            <wp:docPr id="5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rt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4690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0221" w:rsidRPr="00355DF8">
        <w:rPr>
          <w:noProof/>
        </w:rPr>
        <w:drawing>
          <wp:inline distT="0" distB="0" distL="0" distR="0">
            <wp:extent cx="4572000" cy="27432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E33D13" w:rsidRPr="00355DF8">
        <w:rPr>
          <w:rFonts w:ascii="Tahoma" w:hAnsi="Tahoma" w:cs="Tahoma"/>
          <w:szCs w:val="18"/>
        </w:rPr>
        <w:t xml:space="preserve">   </w:t>
      </w:r>
    </w:p>
    <w:p w:rsidR="00E33D13" w:rsidRPr="00355DF8" w:rsidRDefault="00E33D13" w:rsidP="00E33D13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E33D13" w:rsidRPr="00355DF8" w:rsidRDefault="00E33D13" w:rsidP="00E33D13">
      <w:pPr>
        <w:jc w:val="center"/>
        <w:outlineLvl w:val="0"/>
        <w:rPr>
          <w:rFonts w:ascii="Arial Narrow" w:hAnsi="Arial Narrow" w:cs="Tahoma"/>
          <w:sz w:val="16"/>
          <w:szCs w:val="22"/>
          <w:lang w:val="sr-Cyrl-CS"/>
        </w:rPr>
      </w:pPr>
      <w:r w:rsidRPr="00355DF8">
        <w:rPr>
          <w:rFonts w:ascii="Arial Narrow" w:hAnsi="Arial Narrow" w:cs="Tahoma"/>
          <w:sz w:val="16"/>
          <w:szCs w:val="22"/>
          <w:lang w:val="sr-Cyrl-BA"/>
        </w:rPr>
        <w:t xml:space="preserve">Графикон </w:t>
      </w:r>
      <w:r w:rsidR="0066022A" w:rsidRPr="00355DF8">
        <w:rPr>
          <w:rFonts w:ascii="Arial Narrow" w:hAnsi="Arial Narrow" w:cs="Tahoma"/>
          <w:sz w:val="16"/>
          <w:szCs w:val="22"/>
          <w:lang w:val="sr-Latn-BA"/>
        </w:rPr>
        <w:t>1</w:t>
      </w:r>
      <w:r w:rsidRPr="00355DF8">
        <w:rPr>
          <w:rFonts w:ascii="Arial Narrow" w:hAnsi="Arial Narrow" w:cs="Tahoma"/>
          <w:sz w:val="16"/>
          <w:szCs w:val="22"/>
          <w:lang w:val="sr-Cyrl-CS"/>
        </w:rPr>
        <w:t>.</w:t>
      </w:r>
      <w:r w:rsidRPr="00355DF8">
        <w:rPr>
          <w:rFonts w:ascii="Arial Narrow" w:hAnsi="Arial Narrow" w:cs="Tahoma"/>
          <w:sz w:val="16"/>
          <w:szCs w:val="22"/>
          <w:lang w:val="sr-Cyrl-BA"/>
        </w:rPr>
        <w:t xml:space="preserve"> </w:t>
      </w:r>
      <w:r w:rsidRPr="00355DF8">
        <w:rPr>
          <w:rFonts w:ascii="Arial Narrow" w:hAnsi="Arial Narrow" w:cs="Tahoma"/>
          <w:sz w:val="16"/>
          <w:szCs w:val="22"/>
          <w:lang w:val="sr-Cyrl-CS"/>
        </w:rPr>
        <w:t>П</w:t>
      </w:r>
      <w:r w:rsidRPr="00355DF8">
        <w:rPr>
          <w:rFonts w:ascii="Arial Narrow" w:hAnsi="Arial Narrow" w:cs="Tahoma"/>
          <w:sz w:val="16"/>
          <w:szCs w:val="22"/>
          <w:lang w:val="ru-RU"/>
        </w:rPr>
        <w:t>росјечн</w:t>
      </w:r>
      <w:r w:rsidRPr="00355DF8">
        <w:rPr>
          <w:rFonts w:ascii="Arial Narrow" w:hAnsi="Arial Narrow" w:cs="Tahoma"/>
          <w:sz w:val="16"/>
          <w:szCs w:val="22"/>
        </w:rPr>
        <w:t>e</w:t>
      </w:r>
      <w:r w:rsidRPr="00355DF8">
        <w:rPr>
          <w:rFonts w:ascii="Arial Narrow" w:hAnsi="Arial Narrow" w:cs="Tahoma"/>
          <w:sz w:val="16"/>
          <w:szCs w:val="22"/>
          <w:lang w:val="ru-RU"/>
        </w:rPr>
        <w:t xml:space="preserve"> нето плат</w:t>
      </w:r>
      <w:r w:rsidRPr="00355DF8">
        <w:rPr>
          <w:rFonts w:ascii="Arial Narrow" w:hAnsi="Arial Narrow" w:cs="Tahoma"/>
          <w:sz w:val="16"/>
          <w:szCs w:val="22"/>
        </w:rPr>
        <w:t>e</w:t>
      </w:r>
      <w:r w:rsidRPr="00355DF8">
        <w:rPr>
          <w:rFonts w:ascii="Arial Narrow" w:hAnsi="Arial Narrow" w:cs="Tahoma"/>
          <w:sz w:val="16"/>
          <w:szCs w:val="22"/>
          <w:lang w:val="ru-RU"/>
        </w:rPr>
        <w:t xml:space="preserve"> запослених по мјесецима</w:t>
      </w:r>
    </w:p>
    <w:p w:rsidR="00BE051D" w:rsidRPr="00355DF8" w:rsidRDefault="00BE051D">
      <w:pPr>
        <w:rPr>
          <w:rFonts w:ascii="Arial Narrow" w:hAnsi="Arial Narrow" w:cs="Tahoma"/>
          <w:sz w:val="22"/>
          <w:lang w:val="sr-Latn-BA"/>
        </w:rPr>
      </w:pPr>
    </w:p>
    <w:p w:rsidR="00EB2F3C" w:rsidRPr="00355DF8" w:rsidRDefault="00EB2F3C">
      <w:pPr>
        <w:rPr>
          <w:rFonts w:ascii="Arial Narrow" w:hAnsi="Arial Narrow" w:cs="Tahoma"/>
          <w:sz w:val="22"/>
          <w:lang w:val="sr-Latn-BA"/>
        </w:rPr>
      </w:pPr>
    </w:p>
    <w:p w:rsidR="00002CA2" w:rsidRPr="00355DF8" w:rsidRDefault="00002CA2" w:rsidP="00002CA2">
      <w:pPr>
        <w:rPr>
          <w:rFonts w:ascii="Arial Narrow" w:hAnsi="Arial Narrow" w:cs="Tahoma"/>
          <w:b/>
          <w:sz w:val="30"/>
          <w:szCs w:val="30"/>
          <w:lang w:val="sr-Latn-CS"/>
        </w:rPr>
      </w:pPr>
      <w:r w:rsidRPr="00355DF8">
        <w:rPr>
          <w:rFonts w:ascii="Arial Narrow" w:hAnsi="Arial Narrow" w:cs="Tahoma"/>
          <w:b/>
          <w:sz w:val="30"/>
          <w:szCs w:val="30"/>
          <w:lang w:val="sr-Cyrl-BA"/>
        </w:rPr>
        <w:t>Мјесечна инфлација у јуну 2015. године -0,3%</w:t>
      </w:r>
    </w:p>
    <w:p w:rsidR="00002CA2" w:rsidRPr="00355DF8" w:rsidRDefault="00002CA2" w:rsidP="00002CA2">
      <w:pPr>
        <w:rPr>
          <w:rFonts w:ascii="Arial Narrow" w:hAnsi="Arial Narrow" w:cs="Tahoma"/>
          <w:b/>
          <w:sz w:val="30"/>
          <w:szCs w:val="30"/>
          <w:lang w:val="sr-Cyrl-BA"/>
        </w:rPr>
      </w:pPr>
      <w:r w:rsidRPr="00355DF8">
        <w:rPr>
          <w:rFonts w:ascii="Arial Narrow" w:hAnsi="Arial Narrow" w:cs="Tahoma"/>
          <w:b/>
          <w:sz w:val="30"/>
          <w:szCs w:val="30"/>
          <w:lang w:val="sr-Cyrl-BA"/>
        </w:rPr>
        <w:t>Годишња инфлација (</w:t>
      </w:r>
      <w:r w:rsidRPr="00355DF8">
        <w:rPr>
          <w:rFonts w:ascii="Arial Narrow" w:hAnsi="Arial Narrow" w:cs="Tahoma"/>
          <w:b/>
          <w:sz w:val="30"/>
          <w:szCs w:val="30"/>
          <w:lang w:val="sr-Latn-BA"/>
        </w:rPr>
        <w:t>VI</w:t>
      </w:r>
      <w:r w:rsidRPr="00355DF8">
        <w:rPr>
          <w:rFonts w:ascii="Arial Narrow" w:hAnsi="Arial Narrow" w:cs="Tahoma"/>
          <w:b/>
          <w:sz w:val="30"/>
          <w:szCs w:val="30"/>
          <w:lang w:val="sr-Cyrl-BA"/>
        </w:rPr>
        <w:t xml:space="preserve"> 2015/</w:t>
      </w:r>
      <w:r w:rsidRPr="00355DF8">
        <w:rPr>
          <w:rFonts w:ascii="Arial Narrow" w:hAnsi="Arial Narrow" w:cs="Tahoma"/>
          <w:b/>
          <w:sz w:val="30"/>
          <w:szCs w:val="30"/>
          <w:lang w:val="sr-Latn-BA"/>
        </w:rPr>
        <w:t>VI</w:t>
      </w:r>
      <w:r w:rsidRPr="00355DF8">
        <w:rPr>
          <w:rFonts w:ascii="Arial Narrow" w:hAnsi="Arial Narrow" w:cs="Tahoma"/>
          <w:b/>
          <w:sz w:val="30"/>
          <w:szCs w:val="30"/>
          <w:lang w:val="sr-Cyrl-BA"/>
        </w:rPr>
        <w:t xml:space="preserve"> 2014</w:t>
      </w:r>
      <w:r w:rsidR="00045AA5">
        <w:rPr>
          <w:rFonts w:ascii="Arial Narrow" w:hAnsi="Arial Narrow" w:cs="Tahoma"/>
          <w:b/>
          <w:sz w:val="30"/>
          <w:szCs w:val="30"/>
          <w:lang w:val="sr-Cyrl-BA"/>
        </w:rPr>
        <w:t>.</w:t>
      </w:r>
      <w:r w:rsidRPr="00355DF8">
        <w:rPr>
          <w:rFonts w:ascii="Arial Narrow" w:hAnsi="Arial Narrow" w:cs="Tahoma"/>
          <w:b/>
          <w:sz w:val="30"/>
          <w:szCs w:val="30"/>
          <w:lang w:val="sr-Cyrl-BA"/>
        </w:rPr>
        <w:t>) -0,9%</w:t>
      </w:r>
    </w:p>
    <w:p w:rsidR="00002CA2" w:rsidRPr="00355DF8" w:rsidRDefault="00002CA2" w:rsidP="00002CA2">
      <w:pPr>
        <w:spacing w:after="120"/>
        <w:jc w:val="both"/>
        <w:rPr>
          <w:rFonts w:ascii="Arial Narrow" w:hAnsi="Arial Narrow" w:cs="Tahoma"/>
          <w:lang w:val="sr-Cyrl-BA"/>
        </w:rPr>
      </w:pPr>
    </w:p>
    <w:p w:rsidR="00002CA2" w:rsidRPr="00355DF8" w:rsidRDefault="00002CA2" w:rsidP="00002CA2">
      <w:pPr>
        <w:spacing w:after="120"/>
        <w:jc w:val="both"/>
        <w:rPr>
          <w:rFonts w:ascii="Arial Narrow" w:hAnsi="Arial Narrow" w:cs="Tahoma"/>
          <w:sz w:val="22"/>
          <w:lang w:val="sr-Cyrl-BA"/>
        </w:rPr>
      </w:pPr>
      <w:r w:rsidRPr="00355DF8">
        <w:rPr>
          <w:rFonts w:ascii="Arial Narrow" w:hAnsi="Arial Narrow" w:cs="Tahoma"/>
          <w:sz w:val="22"/>
          <w:lang w:val="sr-Cyrl-BA"/>
        </w:rPr>
        <w:t xml:space="preserve">Цијене производа и услуга које се користе за личну потрошњу у Републици Српској, мјерене индексом потрошачких цијена, у </w:t>
      </w:r>
      <w:r w:rsidRPr="00355DF8">
        <w:rPr>
          <w:rFonts w:ascii="Arial Narrow" w:hAnsi="Arial Narrow" w:cs="Tahoma"/>
          <w:sz w:val="22"/>
          <w:lang w:val="sr-Cyrl-CS"/>
        </w:rPr>
        <w:t>јун</w:t>
      </w:r>
      <w:r w:rsidRPr="00355DF8">
        <w:rPr>
          <w:rFonts w:ascii="Arial Narrow" w:hAnsi="Arial Narrow" w:cs="Tahoma"/>
          <w:sz w:val="22"/>
          <w:lang w:val="sr-Cyrl-BA"/>
        </w:rPr>
        <w:t>у 2015. године у односу на претходни мјесец, у просјеку су ниже за 0,3%, док су на годишњем нивоу ниже за 0,9%.</w:t>
      </w:r>
    </w:p>
    <w:p w:rsidR="00002CA2" w:rsidRPr="00355DF8" w:rsidRDefault="00002CA2" w:rsidP="00002CA2">
      <w:pPr>
        <w:spacing w:after="120"/>
        <w:jc w:val="both"/>
        <w:rPr>
          <w:rFonts w:ascii="Arial Narrow" w:hAnsi="Arial Narrow" w:cs="Tahoma"/>
          <w:sz w:val="22"/>
          <w:lang w:val="sr-Cyrl-BA"/>
        </w:rPr>
      </w:pPr>
      <w:r w:rsidRPr="00355DF8">
        <w:rPr>
          <w:rFonts w:ascii="Arial Narrow" w:hAnsi="Arial Narrow" w:cs="Tahoma"/>
          <w:sz w:val="22"/>
          <w:lang w:val="sr-Cyrl-BA"/>
        </w:rPr>
        <w:t>Од 12 главних одјељака производа и услуга, више цијене забиљежене су у три, ниже цијене у пет, док су цијене у четири одјељка, у просјеку, остале на истом нивоу.</w:t>
      </w:r>
    </w:p>
    <w:p w:rsidR="00002CA2" w:rsidRPr="00355DF8" w:rsidRDefault="00002CA2" w:rsidP="00002CA2">
      <w:pPr>
        <w:jc w:val="both"/>
        <w:rPr>
          <w:rFonts w:ascii="Arial Narrow" w:hAnsi="Arial Narrow" w:cs="Tahoma"/>
          <w:sz w:val="22"/>
          <w:lang w:val="sr-Cyrl-BA"/>
        </w:rPr>
      </w:pPr>
      <w:r w:rsidRPr="00355DF8">
        <w:rPr>
          <w:rFonts w:ascii="Arial Narrow" w:hAnsi="Arial Narrow" w:cs="Tahoma"/>
          <w:sz w:val="22"/>
          <w:lang w:val="sr-Cyrl-BA"/>
        </w:rPr>
        <w:t>Највећи раст забиљежен је у одјељку</w:t>
      </w:r>
      <w:r w:rsidRPr="00355DF8">
        <w:rPr>
          <w:rFonts w:ascii="Arial Narrow" w:hAnsi="Arial Narrow" w:cs="Tahoma"/>
          <w:i/>
          <w:sz w:val="22"/>
          <w:lang w:val="sr-Cyrl-BA"/>
        </w:rPr>
        <w:t xml:space="preserve"> Алкохолна пића и дуван </w:t>
      </w:r>
      <w:r w:rsidRPr="00355DF8">
        <w:rPr>
          <w:rFonts w:ascii="Arial Narrow" w:hAnsi="Arial Narrow" w:cs="Tahoma"/>
          <w:sz w:val="22"/>
          <w:lang w:val="sr-Cyrl-BA"/>
        </w:rPr>
        <w:t xml:space="preserve">(1,1%) </w:t>
      </w:r>
      <w:proofErr w:type="spellStart"/>
      <w:r w:rsidRPr="00355DF8">
        <w:rPr>
          <w:rFonts w:ascii="Arial Narrow" w:hAnsi="Arial Narrow" w:cs="Tahoma"/>
          <w:sz w:val="22"/>
          <w:lang w:val="sr-Cyrl-BA"/>
        </w:rPr>
        <w:t>усљед</w:t>
      </w:r>
      <w:proofErr w:type="spellEnd"/>
      <w:r w:rsidRPr="00355DF8">
        <w:rPr>
          <w:rFonts w:ascii="Arial Narrow" w:hAnsi="Arial Narrow" w:cs="Tahoma"/>
          <w:sz w:val="22"/>
          <w:lang w:val="sr-Cyrl-BA"/>
        </w:rPr>
        <w:t xml:space="preserve"> повећања цијена цигарета (3,7%)</w:t>
      </w:r>
      <w:r w:rsidR="00EB2F3C" w:rsidRPr="00355DF8">
        <w:rPr>
          <w:rFonts w:ascii="Arial Narrow" w:hAnsi="Arial Narrow" w:cs="Tahoma"/>
          <w:sz w:val="22"/>
          <w:lang w:val="sr-Latn-BA"/>
        </w:rPr>
        <w:t>,</w:t>
      </w:r>
      <w:r w:rsidRPr="00355DF8">
        <w:rPr>
          <w:rFonts w:ascii="Arial Narrow" w:hAnsi="Arial Narrow" w:cs="Tahoma"/>
          <w:sz w:val="22"/>
          <w:lang w:val="sr-Cyrl-BA"/>
        </w:rPr>
        <w:t xml:space="preserve"> затим у одјељку </w:t>
      </w:r>
      <w:r w:rsidRPr="00355DF8">
        <w:rPr>
          <w:rFonts w:ascii="Arial Narrow" w:hAnsi="Arial Narrow" w:cs="Tahoma"/>
          <w:i/>
          <w:sz w:val="22"/>
          <w:lang w:val="sr-Cyrl-BA"/>
        </w:rPr>
        <w:t>Рекреација и култура</w:t>
      </w:r>
      <w:r w:rsidRPr="00355DF8">
        <w:rPr>
          <w:rFonts w:ascii="Arial Narrow" w:hAnsi="Arial Narrow" w:cs="Tahoma"/>
          <w:sz w:val="22"/>
          <w:lang w:val="sr-Cyrl-BA"/>
        </w:rPr>
        <w:t xml:space="preserve"> (0,2%) </w:t>
      </w:r>
      <w:proofErr w:type="spellStart"/>
      <w:r w:rsidRPr="00355DF8">
        <w:rPr>
          <w:rFonts w:ascii="Arial Narrow" w:hAnsi="Arial Narrow" w:cs="Tahoma"/>
          <w:sz w:val="22"/>
          <w:lang w:val="sr-Cyrl-BA"/>
        </w:rPr>
        <w:t>усљед</w:t>
      </w:r>
      <w:proofErr w:type="spellEnd"/>
      <w:r w:rsidRPr="00355DF8">
        <w:rPr>
          <w:rFonts w:ascii="Arial Narrow" w:hAnsi="Arial Narrow" w:cs="Tahoma"/>
          <w:sz w:val="22"/>
          <w:lang w:val="sr-Cyrl-BA"/>
        </w:rPr>
        <w:t xml:space="preserve"> виших цијена у групи пакет аранжмани (12,6%)</w:t>
      </w:r>
      <w:r w:rsidRPr="00355DF8">
        <w:rPr>
          <w:rFonts w:ascii="Arial Narrow" w:hAnsi="Arial Narrow" w:cs="Tahoma"/>
          <w:sz w:val="22"/>
          <w:lang w:val="sr-Latn-BA"/>
        </w:rPr>
        <w:t>,</w:t>
      </w:r>
      <w:r w:rsidRPr="00355DF8">
        <w:rPr>
          <w:rFonts w:ascii="Arial Narrow" w:hAnsi="Arial Narrow" w:cs="Tahoma"/>
          <w:sz w:val="22"/>
          <w:lang w:val="sr-Cyrl-BA"/>
        </w:rPr>
        <w:t xml:space="preserve"> те у одјељку</w:t>
      </w:r>
      <w:r w:rsidRPr="00355DF8">
        <w:rPr>
          <w:rFonts w:ascii="Arial Narrow" w:hAnsi="Arial Narrow" w:cs="Tahoma"/>
          <w:i/>
          <w:sz w:val="22"/>
          <w:lang w:val="sr-Cyrl-BA"/>
        </w:rPr>
        <w:t xml:space="preserve"> </w:t>
      </w:r>
      <w:proofErr w:type="spellStart"/>
      <w:r w:rsidRPr="00355DF8">
        <w:rPr>
          <w:rFonts w:ascii="Arial Narrow" w:hAnsi="Arial Narrow" w:cs="Tahoma"/>
          <w:i/>
          <w:sz w:val="22"/>
          <w:lang w:val="sr-Cyrl-BA"/>
        </w:rPr>
        <w:t>Превоз</w:t>
      </w:r>
      <w:proofErr w:type="spellEnd"/>
      <w:r w:rsidRPr="00355DF8">
        <w:rPr>
          <w:rFonts w:ascii="Arial Narrow" w:hAnsi="Arial Narrow" w:cs="Tahoma"/>
          <w:sz w:val="22"/>
          <w:lang w:val="sr-Cyrl-BA"/>
        </w:rPr>
        <w:t xml:space="preserve"> (0,1%) </w:t>
      </w:r>
      <w:proofErr w:type="spellStart"/>
      <w:r w:rsidRPr="00355DF8">
        <w:rPr>
          <w:rFonts w:ascii="Arial Narrow" w:hAnsi="Arial Narrow" w:cs="Tahoma"/>
          <w:sz w:val="22"/>
          <w:lang w:val="sr-Cyrl-BA"/>
        </w:rPr>
        <w:t>усљед</w:t>
      </w:r>
      <w:proofErr w:type="spellEnd"/>
      <w:r w:rsidRPr="00355DF8">
        <w:rPr>
          <w:rFonts w:ascii="Arial Narrow" w:hAnsi="Arial Narrow" w:cs="Tahoma"/>
          <w:sz w:val="22"/>
          <w:lang w:val="sr-Cyrl-BA"/>
        </w:rPr>
        <w:t xml:space="preserve"> виших цијена у групи горива и мазива (0,3%). </w:t>
      </w:r>
    </w:p>
    <w:p w:rsidR="00002CA2" w:rsidRPr="00355DF8" w:rsidRDefault="00002CA2" w:rsidP="00002CA2">
      <w:pPr>
        <w:jc w:val="both"/>
        <w:rPr>
          <w:rFonts w:ascii="Arial Narrow" w:hAnsi="Arial Narrow" w:cs="Tahoma"/>
          <w:sz w:val="22"/>
          <w:lang w:val="sr-Cyrl-BA"/>
        </w:rPr>
      </w:pPr>
    </w:p>
    <w:p w:rsidR="00002CA2" w:rsidRPr="00355DF8" w:rsidRDefault="00002CA2" w:rsidP="00002CA2">
      <w:pPr>
        <w:spacing w:after="120"/>
        <w:jc w:val="both"/>
        <w:rPr>
          <w:rFonts w:ascii="Arial Narrow" w:hAnsi="Arial Narrow" w:cs="Tahoma"/>
          <w:sz w:val="22"/>
          <w:lang w:val="sr-Cyrl-BA"/>
        </w:rPr>
      </w:pPr>
      <w:r w:rsidRPr="00355DF8">
        <w:rPr>
          <w:rFonts w:ascii="Arial Narrow" w:hAnsi="Arial Narrow" w:cs="Tahoma"/>
          <w:sz w:val="22"/>
          <w:lang w:val="sr-Cyrl-BA"/>
        </w:rPr>
        <w:t xml:space="preserve">У одјељцима </w:t>
      </w:r>
      <w:r w:rsidRPr="00355DF8">
        <w:rPr>
          <w:rFonts w:ascii="Arial Narrow" w:hAnsi="Arial Narrow" w:cs="Tahoma"/>
          <w:i/>
          <w:sz w:val="22"/>
          <w:lang w:val="sr-Cyrl-BA"/>
        </w:rPr>
        <w:t>Здравство,</w:t>
      </w:r>
      <w:r w:rsidRPr="00355DF8">
        <w:rPr>
          <w:rFonts w:ascii="Arial Narrow" w:hAnsi="Arial Narrow" w:cs="Tahoma"/>
          <w:sz w:val="22"/>
          <w:lang w:val="sr-Cyrl-BA"/>
        </w:rPr>
        <w:t xml:space="preserve"> </w:t>
      </w:r>
      <w:r w:rsidRPr="00355DF8">
        <w:rPr>
          <w:rFonts w:ascii="Arial Narrow" w:hAnsi="Arial Narrow" w:cs="Tahoma"/>
          <w:i/>
          <w:sz w:val="22"/>
          <w:lang w:val="sr-Cyrl-BA"/>
        </w:rPr>
        <w:t>Комуникације,</w:t>
      </w:r>
      <w:r w:rsidRPr="00355DF8">
        <w:rPr>
          <w:rFonts w:ascii="Arial Narrow" w:hAnsi="Arial Narrow" w:cs="Tahoma"/>
          <w:sz w:val="22"/>
          <w:lang w:val="sr-Cyrl-BA"/>
        </w:rPr>
        <w:t xml:space="preserve"> </w:t>
      </w:r>
      <w:r w:rsidRPr="00355DF8">
        <w:rPr>
          <w:rFonts w:ascii="Arial Narrow" w:hAnsi="Arial Narrow" w:cs="Tahoma"/>
          <w:i/>
          <w:sz w:val="22"/>
          <w:lang w:val="sr-Cyrl-BA"/>
        </w:rPr>
        <w:t xml:space="preserve">Образовање </w:t>
      </w:r>
      <w:r w:rsidRPr="00355DF8">
        <w:rPr>
          <w:rFonts w:ascii="Arial Narrow" w:hAnsi="Arial Narrow" w:cs="Tahoma"/>
          <w:sz w:val="22"/>
          <w:lang w:val="sr-Cyrl-BA"/>
        </w:rPr>
        <w:t xml:space="preserve">и </w:t>
      </w:r>
      <w:r w:rsidRPr="00355DF8">
        <w:rPr>
          <w:rFonts w:ascii="Arial Narrow" w:hAnsi="Arial Narrow" w:cs="Tahoma"/>
          <w:i/>
          <w:sz w:val="22"/>
          <w:lang w:val="sr-Cyrl-BA"/>
        </w:rPr>
        <w:t xml:space="preserve">Ресторани и хотели </w:t>
      </w:r>
      <w:r w:rsidRPr="00355DF8">
        <w:rPr>
          <w:rFonts w:ascii="Arial Narrow" w:hAnsi="Arial Narrow" w:cs="Tahoma"/>
          <w:sz w:val="22"/>
          <w:lang w:val="sr-Cyrl-BA"/>
        </w:rPr>
        <w:t xml:space="preserve">цијене су, у просјеку, остале </w:t>
      </w:r>
      <w:proofErr w:type="spellStart"/>
      <w:r w:rsidRPr="00355DF8">
        <w:rPr>
          <w:rFonts w:ascii="Arial Narrow" w:hAnsi="Arial Narrow" w:cs="Tahoma"/>
          <w:sz w:val="22"/>
          <w:lang w:val="sr-Cyrl-BA"/>
        </w:rPr>
        <w:t>непромијењене</w:t>
      </w:r>
      <w:proofErr w:type="spellEnd"/>
      <w:r w:rsidRPr="00355DF8">
        <w:rPr>
          <w:rFonts w:ascii="Arial Narrow" w:hAnsi="Arial Narrow" w:cs="Tahoma"/>
          <w:sz w:val="22"/>
          <w:lang w:val="sr-Cyrl-BA"/>
        </w:rPr>
        <w:t>.</w:t>
      </w:r>
    </w:p>
    <w:p w:rsidR="00002CA2" w:rsidRPr="00355DF8" w:rsidRDefault="00002CA2" w:rsidP="00002CA2">
      <w:pPr>
        <w:jc w:val="both"/>
        <w:rPr>
          <w:rFonts w:ascii="Arial Narrow" w:hAnsi="Arial Narrow" w:cs="Tahoma"/>
          <w:sz w:val="22"/>
          <w:lang w:val="sr-Cyrl-BA"/>
        </w:rPr>
      </w:pPr>
      <w:r w:rsidRPr="00355DF8">
        <w:rPr>
          <w:rFonts w:ascii="Arial Narrow" w:hAnsi="Arial Narrow" w:cs="Tahoma"/>
          <w:sz w:val="22"/>
          <w:lang w:val="sr-Cyrl-BA"/>
        </w:rPr>
        <w:lastRenderedPageBreak/>
        <w:t>Нај</w:t>
      </w:r>
      <w:r w:rsidR="00AC50BE" w:rsidRPr="00355DF8">
        <w:rPr>
          <w:rFonts w:ascii="Arial Narrow" w:hAnsi="Arial Narrow" w:cs="Tahoma"/>
          <w:sz w:val="22"/>
          <w:lang w:val="sr-Cyrl-BA"/>
        </w:rPr>
        <w:t>већи пад</w:t>
      </w:r>
      <w:r w:rsidRPr="00355DF8">
        <w:rPr>
          <w:rFonts w:ascii="Arial Narrow" w:hAnsi="Arial Narrow" w:cs="Tahoma"/>
          <w:sz w:val="22"/>
          <w:lang w:val="sr-Cyrl-BA"/>
        </w:rPr>
        <w:t xml:space="preserve"> цијен</w:t>
      </w:r>
      <w:r w:rsidR="00AC50BE" w:rsidRPr="00355DF8">
        <w:rPr>
          <w:rFonts w:ascii="Arial Narrow" w:hAnsi="Arial Narrow" w:cs="Tahoma"/>
          <w:sz w:val="22"/>
          <w:lang w:val="sr-Cyrl-BA"/>
        </w:rPr>
        <w:t>а</w:t>
      </w:r>
      <w:r w:rsidRPr="00355DF8">
        <w:rPr>
          <w:rFonts w:ascii="Arial Narrow" w:hAnsi="Arial Narrow" w:cs="Tahoma"/>
          <w:sz w:val="22"/>
          <w:lang w:val="sr-Cyrl-BA"/>
        </w:rPr>
        <w:t xml:space="preserve"> у </w:t>
      </w:r>
      <w:r w:rsidRPr="00355DF8">
        <w:rPr>
          <w:rFonts w:ascii="Arial Narrow" w:hAnsi="Arial Narrow" w:cs="Tahoma"/>
          <w:sz w:val="22"/>
          <w:lang w:val="sr-Cyrl-CS"/>
        </w:rPr>
        <w:t>јун</w:t>
      </w:r>
      <w:r w:rsidRPr="00355DF8">
        <w:rPr>
          <w:rFonts w:ascii="Arial Narrow" w:hAnsi="Arial Narrow" w:cs="Tahoma"/>
          <w:sz w:val="22"/>
          <w:lang w:val="sr-Cyrl-BA"/>
        </w:rPr>
        <w:t xml:space="preserve">у забиљежен </w:t>
      </w:r>
      <w:r w:rsidR="00AC50BE" w:rsidRPr="00355DF8">
        <w:rPr>
          <w:rFonts w:ascii="Arial Narrow" w:hAnsi="Arial Narrow" w:cs="Tahoma"/>
          <w:sz w:val="22"/>
          <w:lang w:val="sr-Cyrl-BA"/>
        </w:rPr>
        <w:t>је</w:t>
      </w:r>
      <w:r w:rsidRPr="00355DF8">
        <w:rPr>
          <w:rFonts w:ascii="Arial Narrow" w:hAnsi="Arial Narrow" w:cs="Tahoma"/>
          <w:sz w:val="22"/>
          <w:lang w:val="sr-Cyrl-BA"/>
        </w:rPr>
        <w:t xml:space="preserve"> у одјељку</w:t>
      </w:r>
      <w:r w:rsidRPr="00355DF8">
        <w:rPr>
          <w:rFonts w:ascii="Arial Narrow" w:hAnsi="Arial Narrow" w:cs="Tahoma"/>
          <w:i/>
          <w:sz w:val="22"/>
          <w:lang w:val="sr-Cyrl-BA"/>
        </w:rPr>
        <w:t xml:space="preserve"> Одјећа и обућа </w:t>
      </w:r>
      <w:r w:rsidRPr="00355DF8">
        <w:rPr>
          <w:rFonts w:ascii="Arial Narrow" w:hAnsi="Arial Narrow" w:cs="Tahoma"/>
          <w:sz w:val="22"/>
          <w:lang w:val="sr-Cyrl-BA"/>
        </w:rPr>
        <w:t xml:space="preserve">(1,1%) </w:t>
      </w:r>
      <w:proofErr w:type="spellStart"/>
      <w:r w:rsidRPr="00355DF8">
        <w:rPr>
          <w:rFonts w:ascii="Arial Narrow" w:hAnsi="Arial Narrow" w:cs="Tahoma"/>
          <w:sz w:val="22"/>
          <w:lang w:val="sr-Cyrl-BA"/>
        </w:rPr>
        <w:t>усљед</w:t>
      </w:r>
      <w:proofErr w:type="spellEnd"/>
      <w:r w:rsidRPr="00355DF8">
        <w:rPr>
          <w:rFonts w:ascii="Arial Narrow" w:hAnsi="Arial Narrow" w:cs="Tahoma"/>
          <w:sz w:val="22"/>
          <w:lang w:val="sr-Cyrl-BA"/>
        </w:rPr>
        <w:t xml:space="preserve"> наставка периода сезонских снижења и у одјељку </w:t>
      </w:r>
      <w:r w:rsidRPr="00355DF8">
        <w:rPr>
          <w:rFonts w:ascii="Arial Narrow" w:hAnsi="Arial Narrow" w:cs="Tahoma"/>
          <w:i/>
          <w:sz w:val="22"/>
          <w:lang w:val="sr-Cyrl-BA"/>
        </w:rPr>
        <w:t xml:space="preserve">Храна и безалкохолна пића </w:t>
      </w:r>
      <w:r w:rsidRPr="00355DF8">
        <w:rPr>
          <w:rFonts w:ascii="Arial Narrow" w:hAnsi="Arial Narrow" w:cs="Tahoma"/>
          <w:sz w:val="22"/>
          <w:lang w:val="sr-Cyrl-BA"/>
        </w:rPr>
        <w:t xml:space="preserve">(0,9%) због нижих цијена у групи свјеже поврће (11,8%) и групи остали прехрамбени производи (1,4%). </w:t>
      </w:r>
    </w:p>
    <w:p w:rsidR="00002CA2" w:rsidRPr="00355DF8" w:rsidRDefault="00002CA2" w:rsidP="00002CA2">
      <w:pPr>
        <w:jc w:val="both"/>
        <w:rPr>
          <w:rFonts w:ascii="Arial Narrow" w:hAnsi="Arial Narrow" w:cs="Tahoma"/>
          <w:sz w:val="22"/>
          <w:lang w:val="sr-Cyrl-BA"/>
        </w:rPr>
      </w:pPr>
    </w:p>
    <w:p w:rsidR="00002CA2" w:rsidRPr="00355DF8" w:rsidRDefault="00002CA2" w:rsidP="00002CA2">
      <w:pPr>
        <w:jc w:val="both"/>
        <w:rPr>
          <w:rFonts w:ascii="Arial Narrow" w:hAnsi="Arial Narrow" w:cs="Tahoma"/>
          <w:sz w:val="22"/>
          <w:lang w:val="sr-Cyrl-BA"/>
        </w:rPr>
      </w:pPr>
      <w:r w:rsidRPr="00355DF8">
        <w:rPr>
          <w:rFonts w:ascii="Arial Narrow" w:hAnsi="Arial Narrow" w:cs="Tahoma"/>
          <w:sz w:val="22"/>
          <w:lang w:val="sr-Cyrl-BA"/>
        </w:rPr>
        <w:t xml:space="preserve">Благи пад цијена забиљежен је у одјељцима </w:t>
      </w:r>
      <w:r w:rsidRPr="00355DF8">
        <w:rPr>
          <w:rFonts w:ascii="Arial Narrow" w:hAnsi="Arial Narrow" w:cs="Tahoma"/>
          <w:i/>
          <w:sz w:val="22"/>
          <w:lang w:val="sr-Cyrl-BA"/>
        </w:rPr>
        <w:t>Становање, Намјештај и покућство</w:t>
      </w:r>
      <w:r w:rsidRPr="00355DF8">
        <w:rPr>
          <w:rFonts w:ascii="Arial Narrow" w:hAnsi="Arial Narrow" w:cs="Tahoma"/>
          <w:sz w:val="22"/>
          <w:lang w:val="sr-Cyrl-BA"/>
        </w:rPr>
        <w:t xml:space="preserve"> и у одјељку </w:t>
      </w:r>
      <w:r w:rsidRPr="00355DF8">
        <w:rPr>
          <w:rFonts w:ascii="Arial Narrow" w:hAnsi="Arial Narrow" w:cs="Tahoma"/>
          <w:i/>
          <w:sz w:val="22"/>
          <w:lang w:val="sr-Cyrl-BA"/>
        </w:rPr>
        <w:t>Остала добра и услуге</w:t>
      </w:r>
      <w:r w:rsidRPr="00355DF8">
        <w:rPr>
          <w:rFonts w:ascii="Arial Narrow" w:hAnsi="Arial Narrow" w:cs="Tahoma"/>
          <w:sz w:val="22"/>
          <w:lang w:val="sr-Cyrl-BA"/>
        </w:rPr>
        <w:t xml:space="preserve"> (0,1%).</w:t>
      </w:r>
    </w:p>
    <w:p w:rsidR="000213F8" w:rsidRPr="00355DF8" w:rsidRDefault="000213F8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EB2F3C" w:rsidRPr="00355DF8" w:rsidRDefault="00EB2F3C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0213F8" w:rsidRPr="00355DF8" w:rsidRDefault="000213F8" w:rsidP="000213F8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bCs/>
          <w:sz w:val="30"/>
          <w:szCs w:val="30"/>
          <w:lang w:val="sr-Cyrl-CS"/>
        </w:rPr>
      </w:pPr>
      <w:r w:rsidRPr="00355DF8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Календарски прилагођена </w:t>
      </w:r>
      <w:r w:rsidRPr="00355DF8">
        <w:rPr>
          <w:rFonts w:ascii="Arial Narrow" w:hAnsi="Arial Narrow" w:cs="Tahoma"/>
          <w:b/>
          <w:sz w:val="30"/>
          <w:szCs w:val="30"/>
          <w:lang w:val="sr-Cyrl-CS"/>
        </w:rPr>
        <w:t>индустријска производња (</w:t>
      </w:r>
      <w:r w:rsidR="00CF5080" w:rsidRPr="00355DF8">
        <w:rPr>
          <w:rFonts w:ascii="Arial Narrow" w:hAnsi="Arial Narrow" w:cs="Tahoma"/>
          <w:b/>
          <w:sz w:val="30"/>
          <w:szCs w:val="30"/>
        </w:rPr>
        <w:t>V</w:t>
      </w:r>
      <w:r w:rsidR="005772D9" w:rsidRPr="00355DF8">
        <w:rPr>
          <w:rFonts w:ascii="Arial Narrow" w:hAnsi="Arial Narrow" w:cs="Tahoma"/>
          <w:b/>
          <w:sz w:val="30"/>
          <w:szCs w:val="30"/>
        </w:rPr>
        <w:t>I</w:t>
      </w:r>
      <w:r w:rsidRPr="00355DF8">
        <w:rPr>
          <w:rFonts w:ascii="Arial Narrow" w:hAnsi="Arial Narrow" w:cs="Tahoma"/>
          <w:b/>
          <w:sz w:val="30"/>
          <w:szCs w:val="30"/>
          <w:lang w:val="sr-Latn-BA"/>
        </w:rPr>
        <w:t xml:space="preserve"> 20</w:t>
      </w:r>
      <w:r w:rsidRPr="00355DF8">
        <w:rPr>
          <w:rFonts w:ascii="Arial Narrow" w:hAnsi="Arial Narrow" w:cs="Tahoma"/>
          <w:b/>
          <w:sz w:val="30"/>
          <w:szCs w:val="30"/>
          <w:lang w:val="sr-Cyrl-CS"/>
        </w:rPr>
        <w:t>1</w:t>
      </w:r>
      <w:r w:rsidR="00284295" w:rsidRPr="00355DF8">
        <w:rPr>
          <w:rFonts w:ascii="Arial Narrow" w:hAnsi="Arial Narrow" w:cs="Tahoma"/>
          <w:b/>
          <w:sz w:val="30"/>
          <w:szCs w:val="30"/>
        </w:rPr>
        <w:t>5</w:t>
      </w:r>
      <w:r w:rsidRPr="00355DF8">
        <w:rPr>
          <w:rFonts w:ascii="Arial Narrow" w:hAnsi="Arial Narrow" w:cs="Tahoma"/>
          <w:b/>
          <w:sz w:val="30"/>
          <w:szCs w:val="30"/>
          <w:lang w:val="sr-Latn-BA"/>
        </w:rPr>
        <w:t>/</w:t>
      </w:r>
      <w:r w:rsidR="00CF5080" w:rsidRPr="00355DF8">
        <w:rPr>
          <w:rFonts w:ascii="Arial Narrow" w:hAnsi="Arial Narrow" w:cs="Tahoma"/>
          <w:b/>
          <w:sz w:val="30"/>
          <w:szCs w:val="30"/>
        </w:rPr>
        <w:t>V</w:t>
      </w:r>
      <w:r w:rsidR="005772D9" w:rsidRPr="00355DF8">
        <w:rPr>
          <w:rFonts w:ascii="Arial Narrow" w:hAnsi="Arial Narrow" w:cs="Tahoma"/>
          <w:b/>
          <w:sz w:val="30"/>
          <w:szCs w:val="30"/>
        </w:rPr>
        <w:t>I</w:t>
      </w:r>
      <w:r w:rsidRPr="00355DF8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</w:t>
      </w:r>
      <w:r w:rsidRPr="00355DF8">
        <w:rPr>
          <w:rFonts w:ascii="Arial Narrow" w:hAnsi="Arial Narrow" w:cs="Tahoma"/>
          <w:b/>
          <w:bCs/>
          <w:sz w:val="30"/>
          <w:szCs w:val="30"/>
          <w:lang w:val="ru-RU"/>
        </w:rPr>
        <w:t>201</w:t>
      </w:r>
      <w:r w:rsidR="00284295" w:rsidRPr="00355DF8">
        <w:rPr>
          <w:rFonts w:ascii="Arial Narrow" w:hAnsi="Arial Narrow" w:cs="Tahoma"/>
          <w:b/>
          <w:bCs/>
          <w:sz w:val="30"/>
          <w:szCs w:val="30"/>
        </w:rPr>
        <w:t>4</w:t>
      </w:r>
      <w:r w:rsidRPr="00355DF8">
        <w:rPr>
          <w:rFonts w:ascii="Arial Narrow" w:hAnsi="Arial Narrow" w:cs="Tahoma"/>
          <w:b/>
          <w:bCs/>
          <w:sz w:val="30"/>
          <w:szCs w:val="30"/>
        </w:rPr>
        <w:t>.</w:t>
      </w:r>
      <w:r w:rsidRPr="00355DF8">
        <w:rPr>
          <w:rFonts w:ascii="Arial Narrow" w:hAnsi="Arial Narrow" w:cs="Tahoma"/>
          <w:b/>
          <w:bCs/>
          <w:sz w:val="30"/>
          <w:szCs w:val="30"/>
          <w:lang w:val="hr-HR"/>
        </w:rPr>
        <w:t>)</w:t>
      </w:r>
      <w:r w:rsidRPr="00355DF8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већа </w:t>
      </w:r>
      <w:r w:rsidR="005772D9" w:rsidRPr="00355DF8">
        <w:rPr>
          <w:rFonts w:ascii="Arial Narrow" w:hAnsi="Arial Narrow" w:cs="Tahoma"/>
          <w:b/>
          <w:bCs/>
          <w:sz w:val="30"/>
          <w:szCs w:val="30"/>
        </w:rPr>
        <w:t>4</w:t>
      </w:r>
      <w:r w:rsidRPr="00355DF8">
        <w:rPr>
          <w:rFonts w:ascii="Arial Narrow" w:hAnsi="Arial Narrow" w:cs="Tahoma"/>
          <w:b/>
          <w:bCs/>
          <w:sz w:val="30"/>
          <w:szCs w:val="30"/>
          <w:lang w:val="sr-Cyrl-CS"/>
        </w:rPr>
        <w:t>,</w:t>
      </w:r>
      <w:r w:rsidR="005772D9" w:rsidRPr="00355DF8">
        <w:rPr>
          <w:rFonts w:ascii="Arial Narrow" w:hAnsi="Arial Narrow" w:cs="Tahoma"/>
          <w:b/>
          <w:bCs/>
          <w:sz w:val="30"/>
          <w:szCs w:val="30"/>
        </w:rPr>
        <w:t>9</w:t>
      </w:r>
      <w:r w:rsidRPr="00355DF8">
        <w:rPr>
          <w:rFonts w:ascii="Arial Narrow" w:hAnsi="Arial Narrow" w:cs="Tahoma"/>
          <w:b/>
          <w:bCs/>
          <w:sz w:val="30"/>
          <w:szCs w:val="30"/>
          <w:lang w:val="sr-Cyrl-CS"/>
        </w:rPr>
        <w:t>%</w:t>
      </w:r>
    </w:p>
    <w:p w:rsidR="000213F8" w:rsidRPr="00355DF8" w:rsidRDefault="000213F8" w:rsidP="000213F8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pacing w:val="-4"/>
          <w:sz w:val="36"/>
          <w:szCs w:val="28"/>
          <w:lang w:val="sr-Cyrl-CS"/>
        </w:rPr>
      </w:pPr>
      <w:r w:rsidRPr="00355DF8">
        <w:rPr>
          <w:rFonts w:ascii="Arial Narrow" w:hAnsi="Arial Narrow" w:cs="Tahoma"/>
          <w:b/>
          <w:sz w:val="28"/>
          <w:lang w:val="ru-RU"/>
        </w:rPr>
        <w:t>Број запослених у индустрији (</w:t>
      </w:r>
      <w:r w:rsidR="00CF171D" w:rsidRPr="00355DF8">
        <w:rPr>
          <w:rFonts w:ascii="Arial Narrow" w:hAnsi="Arial Narrow" w:cs="Tahoma"/>
          <w:b/>
          <w:sz w:val="30"/>
          <w:szCs w:val="30"/>
        </w:rPr>
        <w:t>VI</w:t>
      </w:r>
      <w:r w:rsidRPr="00355DF8">
        <w:rPr>
          <w:rFonts w:ascii="Arial Narrow" w:hAnsi="Arial Narrow" w:cs="Tahoma"/>
          <w:b/>
          <w:sz w:val="28"/>
          <w:lang w:val="ru-RU"/>
        </w:rPr>
        <w:t xml:space="preserve"> 201</w:t>
      </w:r>
      <w:r w:rsidR="00284295" w:rsidRPr="00355DF8">
        <w:rPr>
          <w:rFonts w:ascii="Arial Narrow" w:hAnsi="Arial Narrow" w:cs="Tahoma"/>
          <w:b/>
          <w:sz w:val="28"/>
        </w:rPr>
        <w:t>5</w:t>
      </w:r>
      <w:r w:rsidRPr="00355DF8">
        <w:rPr>
          <w:rFonts w:ascii="Arial Narrow" w:hAnsi="Arial Narrow" w:cs="Tahoma"/>
          <w:b/>
          <w:sz w:val="28"/>
          <w:lang w:val="ru-RU"/>
        </w:rPr>
        <w:t>/</w:t>
      </w:r>
      <w:r w:rsidR="00CF171D" w:rsidRPr="00355DF8">
        <w:rPr>
          <w:rFonts w:ascii="Arial Narrow" w:hAnsi="Arial Narrow" w:cs="Tahoma"/>
          <w:b/>
          <w:sz w:val="30"/>
          <w:szCs w:val="30"/>
        </w:rPr>
        <w:t xml:space="preserve"> VI</w:t>
      </w:r>
      <w:r w:rsidRPr="00355DF8">
        <w:rPr>
          <w:rFonts w:ascii="Arial Narrow" w:hAnsi="Arial Narrow" w:cs="Tahoma"/>
          <w:b/>
          <w:sz w:val="28"/>
          <w:lang w:val="ru-RU"/>
        </w:rPr>
        <w:t xml:space="preserve"> 201</w:t>
      </w:r>
      <w:r w:rsidR="00284295" w:rsidRPr="00355DF8">
        <w:rPr>
          <w:rFonts w:ascii="Arial Narrow" w:hAnsi="Arial Narrow" w:cs="Tahoma"/>
          <w:b/>
          <w:sz w:val="28"/>
        </w:rPr>
        <w:t>4</w:t>
      </w:r>
      <w:r w:rsidRPr="00355DF8">
        <w:rPr>
          <w:rFonts w:ascii="Arial Narrow" w:hAnsi="Arial Narrow" w:cs="Tahoma"/>
          <w:b/>
          <w:sz w:val="28"/>
          <w:lang w:val="ru-RU"/>
        </w:rPr>
        <w:t xml:space="preserve">.) већи </w:t>
      </w:r>
      <w:r w:rsidR="00CF171D" w:rsidRPr="00355DF8">
        <w:rPr>
          <w:rFonts w:ascii="Arial Narrow" w:hAnsi="Arial Narrow" w:cs="Tahoma"/>
          <w:b/>
          <w:sz w:val="28"/>
          <w:lang w:val="sr-Cyrl-CS"/>
        </w:rPr>
        <w:t>1</w:t>
      </w:r>
      <w:r w:rsidRPr="00355DF8">
        <w:rPr>
          <w:rFonts w:ascii="Arial Narrow" w:hAnsi="Arial Narrow" w:cs="Tahoma"/>
          <w:b/>
          <w:sz w:val="28"/>
          <w:lang w:val="ru-RU"/>
        </w:rPr>
        <w:t>,</w:t>
      </w:r>
      <w:r w:rsidR="00CF171D" w:rsidRPr="00355DF8">
        <w:rPr>
          <w:rFonts w:ascii="Arial Narrow" w:hAnsi="Arial Narrow" w:cs="Tahoma"/>
          <w:b/>
          <w:sz w:val="28"/>
          <w:lang w:val="sr-Cyrl-CS"/>
        </w:rPr>
        <w:t>6</w:t>
      </w:r>
      <w:r w:rsidRPr="00355DF8">
        <w:rPr>
          <w:rFonts w:ascii="Arial Narrow" w:hAnsi="Arial Narrow" w:cs="Tahoma"/>
          <w:b/>
          <w:sz w:val="28"/>
          <w:lang w:val="ru-RU"/>
        </w:rPr>
        <w:t>%</w:t>
      </w:r>
    </w:p>
    <w:p w:rsidR="000213F8" w:rsidRPr="00355DF8" w:rsidRDefault="000213F8" w:rsidP="000213F8">
      <w:pPr>
        <w:tabs>
          <w:tab w:val="left" w:pos="0"/>
          <w:tab w:val="left" w:pos="1100"/>
        </w:tabs>
        <w:jc w:val="both"/>
        <w:rPr>
          <w:rFonts w:ascii="Tahoma" w:hAnsi="Tahoma" w:cs="Tahoma"/>
          <w:spacing w:val="-4"/>
          <w:lang w:val="sr-Cyrl-CS"/>
        </w:rPr>
      </w:pPr>
    </w:p>
    <w:p w:rsidR="000213F8" w:rsidRPr="00355DF8" w:rsidRDefault="000213F8" w:rsidP="000213F8">
      <w:pPr>
        <w:jc w:val="both"/>
        <w:rPr>
          <w:rFonts w:ascii="Arial Narrow" w:hAnsi="Arial Narrow" w:cs="Tahoma"/>
          <w:sz w:val="22"/>
          <w:lang w:val="sr-Cyrl-CS"/>
        </w:rPr>
      </w:pPr>
      <w:r w:rsidRPr="00355DF8">
        <w:rPr>
          <w:rFonts w:ascii="Arial Narrow" w:hAnsi="Arial Narrow" w:cs="Tahoma"/>
          <w:b/>
          <w:sz w:val="22"/>
          <w:lang w:val="sr-Cyrl-CS"/>
        </w:rPr>
        <w:t>Календарски прилагођена</w:t>
      </w:r>
      <w:r w:rsidRPr="00355DF8">
        <w:rPr>
          <w:rFonts w:ascii="Arial Narrow" w:hAnsi="Arial Narrow" w:cs="Tahoma"/>
          <w:b/>
          <w:sz w:val="22"/>
        </w:rPr>
        <w:t xml:space="preserve"> </w:t>
      </w:r>
      <w:proofErr w:type="spellStart"/>
      <w:r w:rsidRPr="00355DF8">
        <w:rPr>
          <w:rFonts w:ascii="Arial Narrow" w:hAnsi="Arial Narrow" w:cs="Tahoma"/>
          <w:b/>
          <w:sz w:val="22"/>
        </w:rPr>
        <w:t>индустријска</w:t>
      </w:r>
      <w:proofErr w:type="spellEnd"/>
      <w:r w:rsidRPr="00355DF8">
        <w:rPr>
          <w:rFonts w:ascii="Arial Narrow" w:hAnsi="Arial Narrow" w:cs="Tahoma"/>
          <w:b/>
          <w:sz w:val="22"/>
        </w:rPr>
        <w:t xml:space="preserve"> </w:t>
      </w:r>
      <w:proofErr w:type="spellStart"/>
      <w:r w:rsidRPr="00355DF8">
        <w:rPr>
          <w:rFonts w:ascii="Arial Narrow" w:hAnsi="Arial Narrow" w:cs="Tahoma"/>
          <w:b/>
          <w:sz w:val="22"/>
        </w:rPr>
        <w:t>производња</w:t>
      </w:r>
      <w:proofErr w:type="spellEnd"/>
      <w:r w:rsidRPr="00355DF8">
        <w:rPr>
          <w:rFonts w:ascii="Arial Narrow" w:hAnsi="Arial Narrow" w:cs="Tahoma"/>
          <w:sz w:val="22"/>
        </w:rPr>
        <w:t xml:space="preserve"> у </w:t>
      </w:r>
      <w:r w:rsidR="00010067" w:rsidRPr="00355DF8">
        <w:rPr>
          <w:rFonts w:ascii="Arial Narrow" w:hAnsi="Arial Narrow" w:cs="Tahoma"/>
          <w:spacing w:val="-2"/>
          <w:sz w:val="22"/>
          <w:lang w:val="sr-Cyrl-CS"/>
        </w:rPr>
        <w:t>јуну</w:t>
      </w:r>
      <w:r w:rsidRPr="00355DF8">
        <w:rPr>
          <w:rFonts w:ascii="Arial Narrow" w:hAnsi="Arial Narrow" w:cs="Tahoma"/>
          <w:spacing w:val="-2"/>
          <w:sz w:val="22"/>
        </w:rPr>
        <w:t xml:space="preserve"> </w:t>
      </w:r>
      <w:r w:rsidRPr="00355DF8">
        <w:rPr>
          <w:rFonts w:ascii="Arial Narrow" w:hAnsi="Arial Narrow" w:cs="Tahoma"/>
          <w:sz w:val="22"/>
        </w:rPr>
        <w:t>201</w:t>
      </w:r>
      <w:r w:rsidR="00284295" w:rsidRPr="00355DF8">
        <w:rPr>
          <w:rFonts w:ascii="Arial Narrow" w:hAnsi="Arial Narrow" w:cs="Tahoma"/>
          <w:sz w:val="22"/>
          <w:lang w:val="sr-Cyrl-CS"/>
        </w:rPr>
        <w:t>5</w:t>
      </w:r>
      <w:r w:rsidRPr="00355DF8">
        <w:rPr>
          <w:rFonts w:ascii="Arial Narrow" w:hAnsi="Arial Narrow" w:cs="Tahoma"/>
          <w:sz w:val="22"/>
        </w:rPr>
        <w:t xml:space="preserve">. </w:t>
      </w:r>
      <w:r w:rsidRPr="00355DF8">
        <w:rPr>
          <w:rFonts w:ascii="Arial Narrow" w:hAnsi="Arial Narrow" w:cs="Tahoma"/>
          <w:sz w:val="22"/>
          <w:lang w:val="sr-Cyrl-BA"/>
        </w:rPr>
        <w:t>г</w:t>
      </w:r>
      <w:proofErr w:type="spellStart"/>
      <w:r w:rsidRPr="00355DF8">
        <w:rPr>
          <w:rFonts w:ascii="Arial Narrow" w:hAnsi="Arial Narrow" w:cs="Tahoma"/>
          <w:sz w:val="22"/>
        </w:rPr>
        <w:t>одине</w:t>
      </w:r>
      <w:proofErr w:type="spellEnd"/>
      <w:r w:rsidRPr="00355DF8">
        <w:rPr>
          <w:rFonts w:ascii="Arial Narrow" w:hAnsi="Arial Narrow" w:cs="Tahoma"/>
          <w:spacing w:val="-4"/>
          <w:sz w:val="22"/>
          <w:lang w:val="sr-Cyrl-BA"/>
        </w:rPr>
        <w:t xml:space="preserve"> </w:t>
      </w:r>
      <w:r w:rsidRPr="00355DF8">
        <w:rPr>
          <w:rFonts w:ascii="Arial Narrow" w:hAnsi="Arial Narrow" w:cs="Tahoma"/>
          <w:sz w:val="22"/>
        </w:rPr>
        <w:t xml:space="preserve">у </w:t>
      </w:r>
      <w:proofErr w:type="spellStart"/>
      <w:r w:rsidRPr="00355DF8">
        <w:rPr>
          <w:rFonts w:ascii="Arial Narrow" w:hAnsi="Arial Narrow" w:cs="Tahoma"/>
          <w:sz w:val="22"/>
        </w:rPr>
        <w:t>поређењу</w:t>
      </w:r>
      <w:proofErr w:type="spellEnd"/>
      <w:r w:rsidRPr="00355DF8">
        <w:rPr>
          <w:rFonts w:ascii="Arial Narrow" w:hAnsi="Arial Narrow" w:cs="Tahoma"/>
          <w:sz w:val="22"/>
        </w:rPr>
        <w:t xml:space="preserve"> </w:t>
      </w:r>
      <w:r w:rsidRPr="00355DF8">
        <w:rPr>
          <w:rFonts w:ascii="Arial Narrow" w:hAnsi="Arial Narrow" w:cs="Tahoma"/>
          <w:sz w:val="22"/>
          <w:lang w:val="sr-Cyrl-BA"/>
        </w:rPr>
        <w:t xml:space="preserve">са </w:t>
      </w:r>
      <w:r w:rsidR="00010067" w:rsidRPr="00355DF8">
        <w:rPr>
          <w:rFonts w:ascii="Arial Narrow" w:hAnsi="Arial Narrow" w:cs="Tahoma"/>
          <w:spacing w:val="-2"/>
          <w:sz w:val="22"/>
          <w:lang w:val="sr-Cyrl-CS"/>
        </w:rPr>
        <w:t>јуном</w:t>
      </w:r>
      <w:r w:rsidRPr="00355DF8">
        <w:rPr>
          <w:rFonts w:ascii="Arial Narrow" w:hAnsi="Arial Narrow" w:cs="Tahoma"/>
          <w:spacing w:val="-2"/>
          <w:sz w:val="22"/>
        </w:rPr>
        <w:t xml:space="preserve"> </w:t>
      </w:r>
      <w:r w:rsidRPr="00355DF8">
        <w:rPr>
          <w:rFonts w:ascii="Arial Narrow" w:hAnsi="Arial Narrow" w:cs="Tahoma"/>
          <w:sz w:val="22"/>
          <w:lang w:val="ru-RU"/>
        </w:rPr>
        <w:t>201</w:t>
      </w:r>
      <w:r w:rsidR="00284295" w:rsidRPr="00355DF8">
        <w:rPr>
          <w:rFonts w:ascii="Arial Narrow" w:hAnsi="Arial Narrow" w:cs="Tahoma"/>
          <w:sz w:val="22"/>
          <w:lang w:val="ru-RU"/>
        </w:rPr>
        <w:t>4</w:t>
      </w:r>
      <w:r w:rsidRPr="00355DF8">
        <w:rPr>
          <w:rFonts w:ascii="Arial Narrow" w:hAnsi="Arial Narrow" w:cs="Tahoma"/>
          <w:sz w:val="22"/>
          <w:lang w:val="ru-RU"/>
        </w:rPr>
        <w:t>.</w:t>
      </w:r>
      <w:r w:rsidRPr="00355DF8">
        <w:rPr>
          <w:rFonts w:ascii="Arial Narrow" w:hAnsi="Arial Narrow" w:cs="Tahoma"/>
          <w:sz w:val="22"/>
        </w:rPr>
        <w:t xml:space="preserve"> </w:t>
      </w:r>
      <w:r w:rsidR="00045AA5" w:rsidRPr="00355DF8">
        <w:rPr>
          <w:rFonts w:ascii="Arial Narrow" w:hAnsi="Arial Narrow" w:cs="Tahoma"/>
          <w:sz w:val="22"/>
          <w:lang w:val="sr-Cyrl-BA"/>
        </w:rPr>
        <w:t>г</w:t>
      </w:r>
      <w:proofErr w:type="spellStart"/>
      <w:r w:rsidR="00045AA5" w:rsidRPr="00355DF8">
        <w:rPr>
          <w:rFonts w:ascii="Arial Narrow" w:hAnsi="Arial Narrow" w:cs="Tahoma"/>
          <w:sz w:val="22"/>
        </w:rPr>
        <w:t>одине</w:t>
      </w:r>
      <w:proofErr w:type="spellEnd"/>
      <w:r w:rsidR="00045AA5" w:rsidRPr="00355DF8">
        <w:rPr>
          <w:rFonts w:ascii="Arial Narrow" w:hAnsi="Arial Narrow" w:cs="Tahoma"/>
          <w:spacing w:val="-4"/>
          <w:sz w:val="22"/>
          <w:lang w:val="sr-Cyrl-BA"/>
        </w:rPr>
        <w:t xml:space="preserve"> </w:t>
      </w:r>
      <w:r w:rsidRPr="00355DF8">
        <w:rPr>
          <w:rFonts w:ascii="Arial Narrow" w:hAnsi="Arial Narrow" w:cs="Tahoma"/>
          <w:sz w:val="22"/>
          <w:lang w:val="sr-Cyrl-CS"/>
        </w:rPr>
        <w:t xml:space="preserve">већа је за </w:t>
      </w:r>
      <w:r w:rsidR="00010067" w:rsidRPr="00355DF8">
        <w:rPr>
          <w:rFonts w:ascii="Arial Narrow" w:hAnsi="Arial Narrow" w:cs="Tahoma"/>
          <w:sz w:val="22"/>
          <w:lang w:val="sr-Cyrl-CS"/>
        </w:rPr>
        <w:t>4</w:t>
      </w:r>
      <w:r w:rsidRPr="00355DF8">
        <w:rPr>
          <w:rFonts w:ascii="Arial Narrow" w:hAnsi="Arial Narrow" w:cs="Tahoma"/>
          <w:sz w:val="22"/>
          <w:lang w:val="sr-Cyrl-CS"/>
        </w:rPr>
        <w:t>,</w:t>
      </w:r>
      <w:r w:rsidR="00010067" w:rsidRPr="00355DF8">
        <w:rPr>
          <w:rFonts w:ascii="Arial Narrow" w:hAnsi="Arial Narrow" w:cs="Tahoma"/>
          <w:sz w:val="22"/>
          <w:lang w:val="sr-Cyrl-CS"/>
        </w:rPr>
        <w:t>9</w:t>
      </w:r>
      <w:r w:rsidRPr="00355DF8">
        <w:rPr>
          <w:rFonts w:ascii="Arial Narrow" w:hAnsi="Arial Narrow" w:cs="Tahoma"/>
          <w:sz w:val="22"/>
          <w:lang w:val="sr-Cyrl-CS"/>
        </w:rPr>
        <w:t>%.</w:t>
      </w:r>
      <w:r w:rsidRPr="00355DF8">
        <w:rPr>
          <w:rFonts w:ascii="Arial Narrow" w:hAnsi="Arial Narrow" w:cs="Tahoma"/>
          <w:sz w:val="22"/>
        </w:rPr>
        <w:t xml:space="preserve"> </w:t>
      </w:r>
      <w:r w:rsidRPr="00355DF8">
        <w:rPr>
          <w:rFonts w:ascii="Arial Narrow" w:hAnsi="Arial Narrow" w:cs="Tahoma"/>
          <w:sz w:val="22"/>
          <w:lang w:val="sr-Cyrl-CS"/>
        </w:rPr>
        <w:t>У</w:t>
      </w:r>
      <w:r w:rsidRPr="00355DF8">
        <w:rPr>
          <w:rFonts w:ascii="Arial Narrow" w:hAnsi="Arial Narrow" w:cs="Tahoma"/>
          <w:sz w:val="22"/>
        </w:rPr>
        <w:t xml:space="preserve"> </w:t>
      </w:r>
      <w:r w:rsidR="00CF5080" w:rsidRPr="00355DF8">
        <w:rPr>
          <w:rFonts w:ascii="Arial Narrow" w:hAnsi="Arial Narrow" w:cs="Tahoma"/>
          <w:sz w:val="22"/>
          <w:lang w:val="sr-Cyrl-CS"/>
        </w:rPr>
        <w:t xml:space="preserve">подручју </w:t>
      </w:r>
      <w:proofErr w:type="spellStart"/>
      <w:r w:rsidR="0082153B" w:rsidRPr="00355DF8">
        <w:rPr>
          <w:rFonts w:ascii="Arial Narrow" w:hAnsi="Arial Narrow" w:cs="Tahoma"/>
          <w:i/>
          <w:sz w:val="22"/>
        </w:rPr>
        <w:t>Вађењ</w:t>
      </w:r>
      <w:proofErr w:type="spellEnd"/>
      <w:r w:rsidR="0082153B" w:rsidRPr="00355DF8">
        <w:rPr>
          <w:rFonts w:ascii="Arial Narrow" w:hAnsi="Arial Narrow" w:cs="Tahoma"/>
          <w:i/>
          <w:sz w:val="22"/>
          <w:lang w:val="sr-Cyrl-BA"/>
        </w:rPr>
        <w:t>а</w:t>
      </w:r>
      <w:r w:rsidR="0082153B" w:rsidRPr="00355DF8">
        <w:rPr>
          <w:rFonts w:ascii="Arial Narrow" w:hAnsi="Arial Narrow" w:cs="Tahoma"/>
          <w:i/>
          <w:sz w:val="22"/>
        </w:rPr>
        <w:t xml:space="preserve"> </w:t>
      </w:r>
      <w:proofErr w:type="spellStart"/>
      <w:r w:rsidR="0082153B" w:rsidRPr="00355DF8">
        <w:rPr>
          <w:rFonts w:ascii="Arial Narrow" w:hAnsi="Arial Narrow" w:cs="Tahoma"/>
          <w:i/>
          <w:sz w:val="22"/>
        </w:rPr>
        <w:t>руда</w:t>
      </w:r>
      <w:proofErr w:type="spellEnd"/>
      <w:r w:rsidR="0082153B" w:rsidRPr="00355DF8">
        <w:rPr>
          <w:rFonts w:ascii="Arial Narrow" w:hAnsi="Arial Narrow" w:cs="Tahoma"/>
          <w:i/>
          <w:sz w:val="22"/>
        </w:rPr>
        <w:t xml:space="preserve"> и </w:t>
      </w:r>
      <w:proofErr w:type="spellStart"/>
      <w:r w:rsidR="0082153B" w:rsidRPr="00355DF8">
        <w:rPr>
          <w:rFonts w:ascii="Arial Narrow" w:hAnsi="Arial Narrow" w:cs="Tahoma"/>
          <w:i/>
          <w:sz w:val="22"/>
        </w:rPr>
        <w:t>камена</w:t>
      </w:r>
      <w:proofErr w:type="spellEnd"/>
      <w:r w:rsidR="0082153B" w:rsidRPr="00355DF8">
        <w:rPr>
          <w:rFonts w:ascii="Arial Narrow" w:hAnsi="Arial Narrow" w:cs="Tahoma"/>
          <w:i/>
          <w:sz w:val="22"/>
          <w:lang w:val="ru-RU"/>
        </w:rPr>
        <w:t xml:space="preserve"> </w:t>
      </w:r>
      <w:r w:rsidRPr="00355DF8">
        <w:rPr>
          <w:rFonts w:ascii="Arial Narrow" w:hAnsi="Arial Narrow" w:cs="Tahoma"/>
          <w:sz w:val="22"/>
          <w:lang w:val="sr-Cyrl-CS"/>
        </w:rPr>
        <w:t>остварен је раст</w:t>
      </w:r>
      <w:r w:rsidRPr="00355DF8">
        <w:rPr>
          <w:rFonts w:ascii="Arial Narrow" w:hAnsi="Arial Narrow" w:cs="Tahoma"/>
          <w:sz w:val="22"/>
        </w:rPr>
        <w:t xml:space="preserve"> </w:t>
      </w:r>
      <w:r w:rsidRPr="00355DF8">
        <w:rPr>
          <w:rFonts w:ascii="Arial Narrow" w:hAnsi="Arial Narrow" w:cs="Tahoma"/>
          <w:sz w:val="22"/>
          <w:lang w:val="sr-Cyrl-BA"/>
        </w:rPr>
        <w:t>од</w:t>
      </w:r>
      <w:r w:rsidRPr="00355DF8">
        <w:rPr>
          <w:rFonts w:ascii="Arial Narrow" w:hAnsi="Arial Narrow" w:cs="Tahoma"/>
          <w:sz w:val="22"/>
        </w:rPr>
        <w:t xml:space="preserve"> </w:t>
      </w:r>
      <w:r w:rsidR="00010067" w:rsidRPr="00355DF8">
        <w:rPr>
          <w:rFonts w:ascii="Arial Narrow" w:hAnsi="Arial Narrow" w:cs="Tahoma"/>
          <w:sz w:val="22"/>
          <w:lang w:val="sr-Cyrl-CS"/>
        </w:rPr>
        <w:t>26</w:t>
      </w:r>
      <w:r w:rsidRPr="00355DF8">
        <w:rPr>
          <w:rFonts w:ascii="Arial Narrow" w:hAnsi="Arial Narrow" w:cs="Tahoma"/>
          <w:sz w:val="22"/>
          <w:lang w:val="sr-Cyrl-CS"/>
        </w:rPr>
        <w:t>,</w:t>
      </w:r>
      <w:r w:rsidR="00010067" w:rsidRPr="00355DF8">
        <w:rPr>
          <w:rFonts w:ascii="Arial Narrow" w:hAnsi="Arial Narrow" w:cs="Tahoma"/>
          <w:sz w:val="22"/>
          <w:lang w:val="sr-Cyrl-CS"/>
        </w:rPr>
        <w:t>2</w:t>
      </w:r>
      <w:r w:rsidRPr="00355DF8">
        <w:rPr>
          <w:rFonts w:ascii="Arial Narrow" w:hAnsi="Arial Narrow" w:cs="Tahoma"/>
          <w:sz w:val="22"/>
        </w:rPr>
        <w:t>%</w:t>
      </w:r>
      <w:r w:rsidR="0082153B" w:rsidRPr="00355DF8">
        <w:rPr>
          <w:rFonts w:ascii="Arial Narrow" w:hAnsi="Arial Narrow" w:cs="Tahoma"/>
          <w:sz w:val="22"/>
          <w:lang w:val="sr-Cyrl-CS"/>
        </w:rPr>
        <w:t>,</w:t>
      </w:r>
      <w:r w:rsidR="00AC4206" w:rsidRPr="00355DF8">
        <w:rPr>
          <w:rFonts w:ascii="Arial Narrow" w:hAnsi="Arial Narrow" w:cs="Tahoma"/>
          <w:sz w:val="22"/>
          <w:lang w:val="sr-Cyrl-CS"/>
        </w:rPr>
        <w:t xml:space="preserve"> </w:t>
      </w:r>
      <w:r w:rsidR="0082153B" w:rsidRPr="00355DF8">
        <w:rPr>
          <w:rFonts w:ascii="Arial Narrow" w:hAnsi="Arial Narrow" w:cs="Tahoma"/>
          <w:sz w:val="22"/>
          <w:lang w:val="sr-Cyrl-CS"/>
        </w:rPr>
        <w:t xml:space="preserve">у </w:t>
      </w:r>
      <w:proofErr w:type="spellStart"/>
      <w:r w:rsidR="0082153B" w:rsidRPr="00355DF8">
        <w:rPr>
          <w:rFonts w:ascii="Arial Narrow" w:hAnsi="Arial Narrow" w:cs="Tahoma"/>
          <w:i/>
          <w:sz w:val="22"/>
        </w:rPr>
        <w:t>Прерађивачкој</w:t>
      </w:r>
      <w:proofErr w:type="spellEnd"/>
      <w:r w:rsidR="0082153B" w:rsidRPr="00355DF8">
        <w:rPr>
          <w:rFonts w:ascii="Arial Narrow" w:hAnsi="Arial Narrow" w:cs="Tahoma"/>
          <w:i/>
          <w:sz w:val="22"/>
        </w:rPr>
        <w:t xml:space="preserve"> </w:t>
      </w:r>
      <w:proofErr w:type="spellStart"/>
      <w:r w:rsidR="0082153B" w:rsidRPr="00355DF8">
        <w:rPr>
          <w:rFonts w:ascii="Arial Narrow" w:hAnsi="Arial Narrow" w:cs="Tahoma"/>
          <w:sz w:val="22"/>
        </w:rPr>
        <w:t>индустрији</w:t>
      </w:r>
      <w:proofErr w:type="spellEnd"/>
      <w:r w:rsidR="0082153B" w:rsidRPr="00355DF8">
        <w:rPr>
          <w:rFonts w:ascii="Arial Narrow" w:hAnsi="Arial Narrow" w:cs="Tahoma"/>
          <w:sz w:val="22"/>
          <w:lang w:val="sr-Cyrl-CS"/>
        </w:rPr>
        <w:t xml:space="preserve"> раст од </w:t>
      </w:r>
      <w:r w:rsidR="00010067" w:rsidRPr="00355DF8">
        <w:rPr>
          <w:rFonts w:ascii="Arial Narrow" w:hAnsi="Arial Narrow" w:cs="Tahoma"/>
          <w:sz w:val="22"/>
          <w:lang w:val="sr-Cyrl-CS"/>
        </w:rPr>
        <w:t>4</w:t>
      </w:r>
      <w:r w:rsidR="0082153B" w:rsidRPr="00355DF8">
        <w:rPr>
          <w:rFonts w:ascii="Arial Narrow" w:hAnsi="Arial Narrow" w:cs="Tahoma"/>
          <w:sz w:val="22"/>
          <w:lang w:val="sr-Cyrl-CS"/>
        </w:rPr>
        <w:t>,</w:t>
      </w:r>
      <w:r w:rsidR="00010067" w:rsidRPr="00355DF8">
        <w:rPr>
          <w:rFonts w:ascii="Arial Narrow" w:hAnsi="Arial Narrow" w:cs="Tahoma"/>
          <w:sz w:val="22"/>
          <w:lang w:val="sr-Cyrl-CS"/>
        </w:rPr>
        <w:t>5</w:t>
      </w:r>
      <w:r w:rsidR="0082153B" w:rsidRPr="00355DF8">
        <w:rPr>
          <w:rFonts w:ascii="Arial Narrow" w:hAnsi="Arial Narrow" w:cs="Tahoma"/>
          <w:sz w:val="22"/>
          <w:lang w:val="sr-Cyrl-CS"/>
        </w:rPr>
        <w:t>%</w:t>
      </w:r>
      <w:r w:rsidR="00321C99" w:rsidRPr="00355DF8">
        <w:rPr>
          <w:rFonts w:ascii="Arial Narrow" w:hAnsi="Arial Narrow" w:cs="Tahoma"/>
          <w:sz w:val="22"/>
          <w:lang w:val="sr-Latn-BA"/>
        </w:rPr>
        <w:t>,</w:t>
      </w:r>
      <w:r w:rsidR="0082153B" w:rsidRPr="00355DF8">
        <w:rPr>
          <w:rFonts w:ascii="Arial Narrow" w:hAnsi="Arial Narrow" w:cs="Tahoma"/>
          <w:sz w:val="22"/>
          <w:lang w:val="sr-Cyrl-CS"/>
        </w:rPr>
        <w:t xml:space="preserve"> </w:t>
      </w:r>
      <w:r w:rsidR="00010067" w:rsidRPr="00355DF8">
        <w:rPr>
          <w:rFonts w:ascii="Arial Narrow" w:hAnsi="Arial Narrow" w:cs="Tahoma"/>
          <w:sz w:val="22"/>
          <w:lang w:val="sr-Cyrl-CS"/>
        </w:rPr>
        <w:t>док је у</w:t>
      </w:r>
      <w:r w:rsidRPr="00355DF8">
        <w:rPr>
          <w:rFonts w:ascii="Arial Narrow" w:hAnsi="Arial Narrow" w:cs="Tahoma"/>
          <w:sz w:val="22"/>
          <w:lang w:val="sr-Cyrl-BA"/>
        </w:rPr>
        <w:t xml:space="preserve"> </w:t>
      </w:r>
      <w:r w:rsidR="00CF5080" w:rsidRPr="00355DF8">
        <w:rPr>
          <w:rFonts w:ascii="Arial Narrow" w:hAnsi="Arial Narrow" w:cs="Tahoma"/>
          <w:sz w:val="22"/>
          <w:lang w:val="sr-Cyrl-BA"/>
        </w:rPr>
        <w:t xml:space="preserve">подручју </w:t>
      </w:r>
      <w:r w:rsidR="0082153B" w:rsidRPr="00355DF8">
        <w:rPr>
          <w:rFonts w:ascii="Arial Narrow" w:hAnsi="Arial Narrow" w:cs="Tahoma"/>
          <w:i/>
          <w:sz w:val="22"/>
          <w:lang w:val="ru-RU"/>
        </w:rPr>
        <w:t>Производња и снабдијевање електричном енергијом, гасом, паром и климатизацији</w:t>
      </w:r>
      <w:r w:rsidR="00321C99" w:rsidRPr="00355DF8">
        <w:rPr>
          <w:rFonts w:ascii="Arial Narrow" w:hAnsi="Arial Narrow" w:cs="Tahoma"/>
          <w:sz w:val="22"/>
          <w:lang w:val="sr-Latn-BA"/>
        </w:rPr>
        <w:t xml:space="preserve"> </w:t>
      </w:r>
      <w:r w:rsidR="00321C99" w:rsidRPr="00355DF8">
        <w:rPr>
          <w:rFonts w:ascii="Arial Narrow" w:hAnsi="Arial Narrow" w:cs="Tahoma"/>
          <w:sz w:val="22"/>
          <w:lang w:val="sr-Cyrl-BA"/>
        </w:rPr>
        <w:t>забиљежен</w:t>
      </w:r>
      <w:r w:rsidR="0082153B" w:rsidRPr="00355DF8">
        <w:rPr>
          <w:rFonts w:ascii="Arial Narrow" w:hAnsi="Arial Narrow" w:cs="Tahoma"/>
          <w:i/>
          <w:sz w:val="22"/>
        </w:rPr>
        <w:t xml:space="preserve"> </w:t>
      </w:r>
      <w:r w:rsidR="00010067" w:rsidRPr="00355DF8">
        <w:rPr>
          <w:rFonts w:ascii="Arial Narrow" w:hAnsi="Arial Narrow" w:cs="Tahoma"/>
          <w:sz w:val="22"/>
          <w:lang w:val="sr-Cyrl-CS"/>
        </w:rPr>
        <w:t>пад</w:t>
      </w:r>
      <w:r w:rsidRPr="00355DF8">
        <w:rPr>
          <w:rFonts w:ascii="Arial Narrow" w:hAnsi="Arial Narrow" w:cs="Tahoma"/>
          <w:sz w:val="22"/>
          <w:lang w:val="sr-Cyrl-BA"/>
        </w:rPr>
        <w:t xml:space="preserve"> </w:t>
      </w:r>
      <w:r w:rsidRPr="00355DF8">
        <w:rPr>
          <w:rFonts w:ascii="Arial Narrow" w:hAnsi="Arial Narrow" w:cs="Tahoma"/>
          <w:sz w:val="22"/>
          <w:lang w:val="sr-Cyrl-CS"/>
        </w:rPr>
        <w:t>од</w:t>
      </w:r>
      <w:r w:rsidRPr="00355DF8">
        <w:rPr>
          <w:rFonts w:ascii="Arial Narrow" w:hAnsi="Arial Narrow" w:cs="Tahoma"/>
          <w:sz w:val="22"/>
        </w:rPr>
        <w:t xml:space="preserve"> </w:t>
      </w:r>
      <w:r w:rsidR="00010067" w:rsidRPr="00355DF8">
        <w:rPr>
          <w:rFonts w:ascii="Arial Narrow" w:hAnsi="Arial Narrow" w:cs="Tahoma"/>
          <w:sz w:val="22"/>
          <w:lang w:val="sr-Cyrl-CS"/>
        </w:rPr>
        <w:t>0</w:t>
      </w:r>
      <w:r w:rsidRPr="00355DF8">
        <w:rPr>
          <w:rFonts w:ascii="Arial Narrow" w:hAnsi="Arial Narrow" w:cs="Tahoma"/>
          <w:sz w:val="22"/>
        </w:rPr>
        <w:t>,</w:t>
      </w:r>
      <w:r w:rsidR="00010067" w:rsidRPr="00355DF8">
        <w:rPr>
          <w:rFonts w:ascii="Arial Narrow" w:hAnsi="Arial Narrow" w:cs="Tahoma"/>
          <w:sz w:val="22"/>
          <w:lang w:val="sr-Cyrl-CS"/>
        </w:rPr>
        <w:t>6</w:t>
      </w:r>
      <w:r w:rsidRPr="00355DF8">
        <w:rPr>
          <w:rFonts w:ascii="Arial Narrow" w:hAnsi="Arial Narrow" w:cs="Tahoma"/>
          <w:sz w:val="22"/>
        </w:rPr>
        <w:t>%</w:t>
      </w:r>
      <w:r w:rsidR="0082153B" w:rsidRPr="00355DF8">
        <w:rPr>
          <w:rFonts w:ascii="Arial Narrow" w:hAnsi="Arial Narrow" w:cs="Tahoma"/>
          <w:sz w:val="22"/>
          <w:lang w:val="sr-Cyrl-CS"/>
        </w:rPr>
        <w:t xml:space="preserve">. </w:t>
      </w:r>
      <w:r w:rsidRPr="00355DF8">
        <w:rPr>
          <w:rFonts w:ascii="Arial Narrow" w:hAnsi="Arial Narrow" w:cs="Tahoma"/>
          <w:spacing w:val="-2"/>
          <w:sz w:val="22"/>
          <w:lang w:val="sr-Cyrl-CS"/>
        </w:rPr>
        <w:t>Посматрано према главним индустријским групама по осн</w:t>
      </w:r>
      <w:r w:rsidR="00D93573" w:rsidRPr="00355DF8">
        <w:rPr>
          <w:rFonts w:ascii="Arial Narrow" w:hAnsi="Arial Narrow" w:cs="Tahoma"/>
          <w:spacing w:val="-2"/>
          <w:sz w:val="22"/>
          <w:lang w:val="sr-Cyrl-CS"/>
        </w:rPr>
        <w:t xml:space="preserve">ову економске </w:t>
      </w:r>
      <w:proofErr w:type="spellStart"/>
      <w:r w:rsidR="00D93573" w:rsidRPr="00355DF8">
        <w:rPr>
          <w:rFonts w:ascii="Arial Narrow" w:hAnsi="Arial Narrow" w:cs="Tahoma"/>
          <w:spacing w:val="-2"/>
          <w:sz w:val="22"/>
          <w:lang w:val="sr-Cyrl-CS"/>
        </w:rPr>
        <w:t>намјене</w:t>
      </w:r>
      <w:proofErr w:type="spellEnd"/>
      <w:r w:rsidR="00D93573" w:rsidRPr="00355DF8">
        <w:rPr>
          <w:rFonts w:ascii="Arial Narrow" w:hAnsi="Arial Narrow" w:cs="Tahoma"/>
          <w:spacing w:val="-2"/>
          <w:sz w:val="22"/>
          <w:lang w:val="sr-Cyrl-CS"/>
        </w:rPr>
        <w:t xml:space="preserve"> производа</w:t>
      </w:r>
      <w:r w:rsidR="00321C99" w:rsidRPr="00355DF8">
        <w:rPr>
          <w:rFonts w:ascii="Arial Narrow" w:hAnsi="Arial Narrow" w:cs="Tahoma"/>
          <w:spacing w:val="-2"/>
          <w:sz w:val="22"/>
          <w:lang w:val="sr-Cyrl-CS"/>
        </w:rPr>
        <w:t>,</w:t>
      </w:r>
      <w:r w:rsidRPr="00355DF8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="00D93573" w:rsidRPr="00355DF8">
        <w:rPr>
          <w:rFonts w:ascii="Arial Narrow" w:hAnsi="Arial Narrow" w:cs="Tahoma"/>
          <w:sz w:val="22"/>
        </w:rPr>
        <w:t xml:space="preserve">у </w:t>
      </w:r>
      <w:r w:rsidR="00D93573" w:rsidRPr="00355DF8">
        <w:rPr>
          <w:rFonts w:ascii="Arial Narrow" w:hAnsi="Arial Narrow" w:cs="Tahoma"/>
          <w:spacing w:val="-2"/>
          <w:sz w:val="22"/>
          <w:lang w:val="sr-Cyrl-CS"/>
        </w:rPr>
        <w:t>јуну</w:t>
      </w:r>
      <w:r w:rsidR="00D93573" w:rsidRPr="00355DF8">
        <w:rPr>
          <w:rFonts w:ascii="Arial Narrow" w:hAnsi="Arial Narrow" w:cs="Tahoma"/>
          <w:spacing w:val="-2"/>
          <w:sz w:val="22"/>
        </w:rPr>
        <w:t xml:space="preserve"> </w:t>
      </w:r>
      <w:r w:rsidR="00D93573" w:rsidRPr="00355DF8">
        <w:rPr>
          <w:rFonts w:ascii="Arial Narrow" w:hAnsi="Arial Narrow" w:cs="Tahoma"/>
          <w:sz w:val="22"/>
        </w:rPr>
        <w:t>201</w:t>
      </w:r>
      <w:r w:rsidR="00D93573" w:rsidRPr="00355DF8">
        <w:rPr>
          <w:rFonts w:ascii="Arial Narrow" w:hAnsi="Arial Narrow" w:cs="Tahoma"/>
          <w:sz w:val="22"/>
          <w:lang w:val="sr-Cyrl-CS"/>
        </w:rPr>
        <w:t>5</w:t>
      </w:r>
      <w:r w:rsidR="00D93573" w:rsidRPr="00355DF8">
        <w:rPr>
          <w:rFonts w:ascii="Arial Narrow" w:hAnsi="Arial Narrow" w:cs="Tahoma"/>
          <w:sz w:val="22"/>
        </w:rPr>
        <w:t xml:space="preserve">. </w:t>
      </w:r>
      <w:r w:rsidR="00D93573" w:rsidRPr="00355DF8">
        <w:rPr>
          <w:rFonts w:ascii="Arial Narrow" w:hAnsi="Arial Narrow" w:cs="Tahoma"/>
          <w:sz w:val="22"/>
          <w:lang w:val="sr-Cyrl-BA"/>
        </w:rPr>
        <w:t>г</w:t>
      </w:r>
      <w:proofErr w:type="spellStart"/>
      <w:r w:rsidR="00D93573" w:rsidRPr="00355DF8">
        <w:rPr>
          <w:rFonts w:ascii="Arial Narrow" w:hAnsi="Arial Narrow" w:cs="Tahoma"/>
          <w:sz w:val="22"/>
        </w:rPr>
        <w:t>одине</w:t>
      </w:r>
      <w:proofErr w:type="spellEnd"/>
      <w:r w:rsidR="00D93573" w:rsidRPr="00355DF8">
        <w:rPr>
          <w:rFonts w:ascii="Arial Narrow" w:hAnsi="Arial Narrow" w:cs="Tahoma"/>
          <w:spacing w:val="-4"/>
          <w:sz w:val="22"/>
          <w:lang w:val="sr-Cyrl-BA"/>
        </w:rPr>
        <w:t xml:space="preserve"> </w:t>
      </w:r>
      <w:r w:rsidR="00D93573" w:rsidRPr="00355DF8">
        <w:rPr>
          <w:rFonts w:ascii="Arial Narrow" w:hAnsi="Arial Narrow" w:cs="Tahoma"/>
          <w:sz w:val="22"/>
        </w:rPr>
        <w:t xml:space="preserve">у </w:t>
      </w:r>
      <w:proofErr w:type="spellStart"/>
      <w:r w:rsidR="00D93573" w:rsidRPr="00355DF8">
        <w:rPr>
          <w:rFonts w:ascii="Arial Narrow" w:hAnsi="Arial Narrow" w:cs="Tahoma"/>
          <w:sz w:val="22"/>
        </w:rPr>
        <w:t>поређењу</w:t>
      </w:r>
      <w:proofErr w:type="spellEnd"/>
      <w:r w:rsidR="00D93573" w:rsidRPr="00355DF8">
        <w:rPr>
          <w:rFonts w:ascii="Arial Narrow" w:hAnsi="Arial Narrow" w:cs="Tahoma"/>
          <w:sz w:val="22"/>
        </w:rPr>
        <w:t xml:space="preserve"> </w:t>
      </w:r>
      <w:r w:rsidR="00D93573" w:rsidRPr="00355DF8">
        <w:rPr>
          <w:rFonts w:ascii="Arial Narrow" w:hAnsi="Arial Narrow" w:cs="Tahoma"/>
          <w:sz w:val="22"/>
          <w:lang w:val="sr-Cyrl-BA"/>
        </w:rPr>
        <w:t xml:space="preserve">са </w:t>
      </w:r>
      <w:r w:rsidR="00D93573" w:rsidRPr="00355DF8">
        <w:rPr>
          <w:rFonts w:ascii="Arial Narrow" w:hAnsi="Arial Narrow" w:cs="Tahoma"/>
          <w:spacing w:val="-2"/>
          <w:sz w:val="22"/>
          <w:lang w:val="sr-Cyrl-CS"/>
        </w:rPr>
        <w:t>јуном</w:t>
      </w:r>
      <w:r w:rsidR="00D93573" w:rsidRPr="00355DF8">
        <w:rPr>
          <w:rFonts w:ascii="Arial Narrow" w:hAnsi="Arial Narrow" w:cs="Tahoma"/>
          <w:spacing w:val="-2"/>
          <w:sz w:val="22"/>
        </w:rPr>
        <w:t xml:space="preserve"> </w:t>
      </w:r>
      <w:r w:rsidR="00D93573" w:rsidRPr="00355DF8">
        <w:rPr>
          <w:rFonts w:ascii="Arial Narrow" w:hAnsi="Arial Narrow" w:cs="Tahoma"/>
          <w:sz w:val="22"/>
          <w:lang w:val="ru-RU"/>
        </w:rPr>
        <w:t>2014</w:t>
      </w:r>
      <w:r w:rsidR="00321C99" w:rsidRPr="00355DF8">
        <w:rPr>
          <w:rFonts w:ascii="Arial Narrow" w:hAnsi="Arial Narrow" w:cs="Tahoma"/>
          <w:sz w:val="22"/>
          <w:lang w:val="ru-RU"/>
        </w:rPr>
        <w:t>.</w:t>
      </w:r>
      <w:r w:rsidR="00D93573" w:rsidRPr="00355DF8">
        <w:rPr>
          <w:rFonts w:ascii="Arial Narrow" w:hAnsi="Arial Narrow" w:cs="Tahoma"/>
          <w:sz w:val="22"/>
          <w:lang w:val="ru-RU"/>
        </w:rPr>
        <w:t xml:space="preserve"> </w:t>
      </w:r>
      <w:r w:rsidRPr="00355DF8">
        <w:rPr>
          <w:rFonts w:ascii="Arial Narrow" w:hAnsi="Arial Narrow" w:cs="Tahoma"/>
          <w:spacing w:val="-2"/>
          <w:sz w:val="22"/>
          <w:lang w:val="sr-Cyrl-BA"/>
        </w:rPr>
        <w:t>производња</w:t>
      </w:r>
      <w:r w:rsidRPr="00355DF8">
        <w:rPr>
          <w:rFonts w:ascii="Arial Narrow" w:hAnsi="Arial Narrow" w:cs="Tahoma"/>
          <w:sz w:val="22"/>
          <w:lang w:val="sr-Cyrl-CS"/>
        </w:rPr>
        <w:t xml:space="preserve"> </w:t>
      </w:r>
      <w:r w:rsidR="00010067" w:rsidRPr="00355DF8">
        <w:rPr>
          <w:rFonts w:ascii="Arial Narrow" w:hAnsi="Arial Narrow" w:cs="Tahoma"/>
          <w:sz w:val="22"/>
          <w:lang w:val="sr-Cyrl-CS"/>
        </w:rPr>
        <w:t>енергије већа је за 16</w:t>
      </w:r>
      <w:r w:rsidR="00010067" w:rsidRPr="00355DF8">
        <w:rPr>
          <w:rFonts w:ascii="Arial Narrow" w:hAnsi="Arial Narrow" w:cs="Tahoma"/>
          <w:sz w:val="22"/>
          <w:lang w:val="bs-Latn-BA"/>
        </w:rPr>
        <w:t>,</w:t>
      </w:r>
      <w:r w:rsidR="00010067" w:rsidRPr="00355DF8">
        <w:rPr>
          <w:rFonts w:ascii="Arial Narrow" w:hAnsi="Arial Narrow" w:cs="Tahoma"/>
          <w:sz w:val="22"/>
          <w:lang w:val="sr-Cyrl-CS"/>
        </w:rPr>
        <w:t xml:space="preserve">6%, трајних производа за широку потрошњу за 16,1%, </w:t>
      </w:r>
      <w:proofErr w:type="spellStart"/>
      <w:r w:rsidR="00571A5D" w:rsidRPr="00355DF8">
        <w:rPr>
          <w:rFonts w:ascii="Arial Narrow" w:hAnsi="Arial Narrow" w:cs="Tahoma"/>
          <w:sz w:val="22"/>
          <w:lang w:val="sr-Cyrl-CS"/>
        </w:rPr>
        <w:t>интермедијарних</w:t>
      </w:r>
      <w:proofErr w:type="spellEnd"/>
      <w:r w:rsidR="00571A5D" w:rsidRPr="00355DF8">
        <w:rPr>
          <w:rFonts w:ascii="Arial Narrow" w:hAnsi="Arial Narrow" w:cs="Tahoma"/>
          <w:sz w:val="22"/>
          <w:lang w:val="sr-Cyrl-CS"/>
        </w:rPr>
        <w:t xml:space="preserve"> производа</w:t>
      </w:r>
      <w:r w:rsidR="00010067" w:rsidRPr="00355DF8">
        <w:rPr>
          <w:rFonts w:ascii="Arial Narrow" w:hAnsi="Arial Narrow" w:cs="Tahoma"/>
          <w:sz w:val="22"/>
          <w:lang w:val="sr-Cyrl-CS"/>
        </w:rPr>
        <w:t xml:space="preserve"> </w:t>
      </w:r>
      <w:r w:rsidRPr="00355DF8">
        <w:rPr>
          <w:rFonts w:ascii="Arial Narrow" w:hAnsi="Arial Narrow" w:cs="Tahoma"/>
          <w:sz w:val="22"/>
          <w:lang w:val="sr-Cyrl-CS"/>
        </w:rPr>
        <w:t xml:space="preserve">за </w:t>
      </w:r>
      <w:r w:rsidR="00010067" w:rsidRPr="00355DF8">
        <w:rPr>
          <w:rFonts w:ascii="Arial Narrow" w:hAnsi="Arial Narrow" w:cs="Tahoma"/>
          <w:sz w:val="22"/>
          <w:lang w:val="sr-Cyrl-CS"/>
        </w:rPr>
        <w:t>6</w:t>
      </w:r>
      <w:r w:rsidRPr="00355DF8">
        <w:rPr>
          <w:rFonts w:ascii="Arial Narrow" w:hAnsi="Arial Narrow" w:cs="Tahoma"/>
          <w:sz w:val="22"/>
          <w:lang w:val="sr-Cyrl-CS"/>
        </w:rPr>
        <w:t>,</w:t>
      </w:r>
      <w:r w:rsidR="00010067" w:rsidRPr="00355DF8">
        <w:rPr>
          <w:rFonts w:ascii="Arial Narrow" w:hAnsi="Arial Narrow" w:cs="Tahoma"/>
          <w:sz w:val="22"/>
          <w:lang w:val="sr-Cyrl-CS"/>
        </w:rPr>
        <w:t>6</w:t>
      </w:r>
      <w:r w:rsidRPr="00355DF8">
        <w:rPr>
          <w:rFonts w:ascii="Arial Narrow" w:hAnsi="Arial Narrow" w:cs="Tahoma"/>
          <w:sz w:val="22"/>
          <w:lang w:val="sr-Cyrl-CS"/>
        </w:rPr>
        <w:t>%</w:t>
      </w:r>
      <w:r w:rsidR="00CF5080" w:rsidRPr="00355DF8">
        <w:rPr>
          <w:rFonts w:ascii="Arial Narrow" w:hAnsi="Arial Narrow" w:cs="Tahoma"/>
          <w:sz w:val="22"/>
          <w:lang w:val="sr-Cyrl-CS"/>
        </w:rPr>
        <w:t>,</w:t>
      </w:r>
      <w:r w:rsidR="00284295" w:rsidRPr="00355DF8">
        <w:rPr>
          <w:rFonts w:ascii="Arial Narrow" w:hAnsi="Arial Narrow" w:cs="Tahoma"/>
          <w:sz w:val="22"/>
          <w:lang w:val="sr-Cyrl-CS"/>
        </w:rPr>
        <w:t xml:space="preserve"> </w:t>
      </w:r>
      <w:proofErr w:type="spellStart"/>
      <w:r w:rsidR="00010067" w:rsidRPr="00355DF8">
        <w:rPr>
          <w:rFonts w:ascii="Arial Narrow" w:hAnsi="Arial Narrow" w:cs="Tahoma"/>
          <w:sz w:val="22"/>
          <w:lang w:val="sr-Cyrl-CS"/>
        </w:rPr>
        <w:t>нетрајних</w:t>
      </w:r>
      <w:proofErr w:type="spellEnd"/>
      <w:r w:rsidR="00010067" w:rsidRPr="00355DF8">
        <w:rPr>
          <w:rFonts w:ascii="Arial Narrow" w:hAnsi="Arial Narrow" w:cs="Tahoma"/>
          <w:sz w:val="22"/>
          <w:lang w:val="sr-Cyrl-CS"/>
        </w:rPr>
        <w:t xml:space="preserve"> производа за широку потрошњу </w:t>
      </w:r>
      <w:r w:rsidR="006D6D50" w:rsidRPr="00355DF8">
        <w:rPr>
          <w:rFonts w:ascii="Arial Narrow" w:hAnsi="Arial Narrow" w:cs="Tahoma"/>
          <w:sz w:val="22"/>
          <w:lang w:val="sr-Cyrl-CS"/>
        </w:rPr>
        <w:t xml:space="preserve">за 3,7%, </w:t>
      </w:r>
      <w:r w:rsidR="00CF5080" w:rsidRPr="00355DF8">
        <w:rPr>
          <w:rFonts w:ascii="Arial Narrow" w:hAnsi="Arial Narrow" w:cs="Tahoma"/>
          <w:sz w:val="22"/>
          <w:lang w:val="sr-Cyrl-CS"/>
        </w:rPr>
        <w:t>док је производња</w:t>
      </w:r>
      <w:r w:rsidRPr="00355DF8">
        <w:rPr>
          <w:rFonts w:ascii="Arial Narrow" w:hAnsi="Arial Narrow" w:cs="Tahoma"/>
          <w:sz w:val="22"/>
          <w:lang w:val="sr-Cyrl-CS"/>
        </w:rPr>
        <w:t xml:space="preserve"> </w:t>
      </w:r>
      <w:r w:rsidR="006D6D50" w:rsidRPr="00355DF8">
        <w:rPr>
          <w:rFonts w:ascii="Arial Narrow" w:hAnsi="Arial Narrow" w:cs="Tahoma"/>
          <w:spacing w:val="-2"/>
          <w:sz w:val="22"/>
          <w:lang w:val="sr-Cyrl-CS"/>
        </w:rPr>
        <w:t>капиталних производа</w:t>
      </w:r>
      <w:r w:rsidR="006D6D50" w:rsidRPr="00355DF8">
        <w:rPr>
          <w:rFonts w:ascii="Arial Narrow" w:hAnsi="Arial Narrow" w:cs="Tahoma"/>
          <w:sz w:val="22"/>
          <w:lang w:val="sr-Cyrl-CS"/>
        </w:rPr>
        <w:t xml:space="preserve"> </w:t>
      </w:r>
      <w:r w:rsidR="00CF5080" w:rsidRPr="00355DF8">
        <w:rPr>
          <w:rFonts w:ascii="Arial Narrow" w:hAnsi="Arial Narrow" w:cs="Tahoma"/>
          <w:spacing w:val="-2"/>
          <w:sz w:val="22"/>
          <w:lang w:val="sr-Cyrl-CS"/>
        </w:rPr>
        <w:t xml:space="preserve">мања </w:t>
      </w:r>
      <w:r w:rsidRPr="00355DF8">
        <w:rPr>
          <w:rFonts w:ascii="Arial Narrow" w:hAnsi="Arial Narrow" w:cs="Tahoma"/>
          <w:sz w:val="22"/>
          <w:lang w:val="sr-Cyrl-CS"/>
        </w:rPr>
        <w:t xml:space="preserve">за </w:t>
      </w:r>
      <w:r w:rsidR="006D6D50" w:rsidRPr="00355DF8">
        <w:rPr>
          <w:rFonts w:ascii="Arial Narrow" w:hAnsi="Arial Narrow" w:cs="Tahoma"/>
          <w:sz w:val="22"/>
          <w:lang w:val="sr-Cyrl-CS"/>
        </w:rPr>
        <w:t>22</w:t>
      </w:r>
      <w:r w:rsidRPr="00355DF8">
        <w:rPr>
          <w:rFonts w:ascii="Arial Narrow" w:hAnsi="Arial Narrow" w:cs="Tahoma"/>
          <w:sz w:val="22"/>
          <w:lang w:val="sr-Cyrl-CS"/>
        </w:rPr>
        <w:t>,</w:t>
      </w:r>
      <w:r w:rsidR="00571A5D" w:rsidRPr="00355DF8">
        <w:rPr>
          <w:rFonts w:ascii="Arial Narrow" w:hAnsi="Arial Narrow" w:cs="Tahoma"/>
          <w:sz w:val="22"/>
          <w:lang w:val="sr-Cyrl-CS"/>
        </w:rPr>
        <w:t>2</w:t>
      </w:r>
      <w:r w:rsidRPr="00355DF8">
        <w:rPr>
          <w:rFonts w:ascii="Arial Narrow" w:hAnsi="Arial Narrow" w:cs="Tahoma"/>
          <w:sz w:val="22"/>
          <w:lang w:val="sr-Cyrl-CS"/>
        </w:rPr>
        <w:t>%</w:t>
      </w:r>
      <w:r w:rsidR="006D6D50" w:rsidRPr="00355DF8">
        <w:rPr>
          <w:rFonts w:ascii="Arial Narrow" w:hAnsi="Arial Narrow" w:cs="Tahoma"/>
          <w:sz w:val="22"/>
          <w:lang w:val="sr-Cyrl-CS"/>
        </w:rPr>
        <w:t>.</w:t>
      </w:r>
    </w:p>
    <w:p w:rsidR="00571A5D" w:rsidRPr="00355DF8" w:rsidRDefault="00571A5D" w:rsidP="000213F8">
      <w:pPr>
        <w:jc w:val="both"/>
        <w:rPr>
          <w:rFonts w:ascii="Arial Narrow" w:hAnsi="Arial Narrow" w:cs="Tahoma"/>
          <w:sz w:val="22"/>
          <w:lang w:val="sr-Cyrl-CS"/>
        </w:rPr>
      </w:pPr>
    </w:p>
    <w:p w:rsidR="000213F8" w:rsidRPr="00355DF8" w:rsidRDefault="000213F8" w:rsidP="000213F8">
      <w:pPr>
        <w:jc w:val="both"/>
        <w:rPr>
          <w:rFonts w:ascii="Arial Narrow" w:hAnsi="Arial Narrow" w:cs="Tahoma"/>
          <w:sz w:val="22"/>
          <w:lang w:val="sr-Latn-CS"/>
        </w:rPr>
      </w:pPr>
      <w:r w:rsidRPr="00355DF8">
        <w:rPr>
          <w:rFonts w:ascii="Arial Narrow" w:hAnsi="Arial Narrow" w:cs="Tahoma"/>
          <w:b/>
          <w:sz w:val="22"/>
          <w:lang w:val="ru-RU"/>
        </w:rPr>
        <w:t>Број запослених у индустрији</w:t>
      </w:r>
      <w:r w:rsidRPr="00355DF8">
        <w:rPr>
          <w:rFonts w:ascii="Arial Narrow" w:hAnsi="Arial Narrow" w:cs="Tahoma"/>
          <w:sz w:val="22"/>
          <w:lang w:val="ru-RU"/>
        </w:rPr>
        <w:t xml:space="preserve"> у </w:t>
      </w:r>
      <w:r w:rsidR="00872B6D" w:rsidRPr="00355DF8">
        <w:rPr>
          <w:rFonts w:ascii="Arial Narrow" w:hAnsi="Arial Narrow" w:cs="Tahoma"/>
          <w:spacing w:val="-2"/>
          <w:sz w:val="22"/>
          <w:lang w:val="sr-Cyrl-CS"/>
        </w:rPr>
        <w:t>јуну</w:t>
      </w:r>
      <w:r w:rsidR="00B85D9D" w:rsidRPr="00355DF8">
        <w:rPr>
          <w:rFonts w:ascii="Arial Narrow" w:hAnsi="Arial Narrow" w:cs="Tahoma"/>
          <w:spacing w:val="-2"/>
          <w:sz w:val="22"/>
        </w:rPr>
        <w:t xml:space="preserve"> </w:t>
      </w:r>
      <w:r w:rsidRPr="00355DF8">
        <w:rPr>
          <w:rFonts w:ascii="Arial Narrow" w:hAnsi="Arial Narrow" w:cs="Tahoma"/>
          <w:sz w:val="22"/>
          <w:lang w:val="ru-RU"/>
        </w:rPr>
        <w:t>201</w:t>
      </w:r>
      <w:r w:rsidR="00B85D9D" w:rsidRPr="00355DF8">
        <w:rPr>
          <w:rFonts w:ascii="Arial Narrow" w:hAnsi="Arial Narrow" w:cs="Tahoma"/>
          <w:sz w:val="22"/>
          <w:lang w:val="ru-RU"/>
        </w:rPr>
        <w:t>5</w:t>
      </w:r>
      <w:r w:rsidRPr="00355DF8">
        <w:rPr>
          <w:rFonts w:ascii="Arial Narrow" w:hAnsi="Arial Narrow" w:cs="Tahoma"/>
          <w:sz w:val="22"/>
          <w:lang w:val="ru-RU"/>
        </w:rPr>
        <w:t xml:space="preserve">. године </w:t>
      </w:r>
      <w:r w:rsidRPr="00355DF8">
        <w:rPr>
          <w:rFonts w:ascii="Arial Narrow" w:hAnsi="Arial Narrow" w:cs="Tahoma"/>
          <w:sz w:val="22"/>
          <w:lang w:val="sr-Cyrl-CS"/>
        </w:rPr>
        <w:t xml:space="preserve">у </w:t>
      </w:r>
      <w:r w:rsidRPr="00355DF8">
        <w:rPr>
          <w:rFonts w:ascii="Arial Narrow" w:hAnsi="Arial Narrow" w:cs="Tahoma"/>
          <w:sz w:val="22"/>
          <w:lang w:val="ru-RU"/>
        </w:rPr>
        <w:t xml:space="preserve">односу на </w:t>
      </w:r>
      <w:proofErr w:type="spellStart"/>
      <w:r w:rsidR="00AC4206" w:rsidRPr="00355DF8">
        <w:rPr>
          <w:rFonts w:ascii="Arial Narrow" w:hAnsi="Arial Narrow" w:cs="Tahoma"/>
          <w:sz w:val="22"/>
          <w:lang w:val="sr-Latn-CS"/>
        </w:rPr>
        <w:t>исти</w:t>
      </w:r>
      <w:proofErr w:type="spellEnd"/>
      <w:r w:rsidR="00AC4206" w:rsidRPr="00355DF8">
        <w:rPr>
          <w:rFonts w:ascii="Arial Narrow" w:hAnsi="Arial Narrow" w:cs="Tahoma"/>
          <w:sz w:val="22"/>
          <w:lang w:val="sr-Latn-CS"/>
        </w:rPr>
        <w:t xml:space="preserve"> </w:t>
      </w:r>
      <w:proofErr w:type="spellStart"/>
      <w:r w:rsidR="00AC4206" w:rsidRPr="00355DF8">
        <w:rPr>
          <w:rFonts w:ascii="Arial Narrow" w:hAnsi="Arial Narrow" w:cs="Tahoma"/>
          <w:sz w:val="22"/>
          <w:lang w:val="sr-Latn-CS"/>
        </w:rPr>
        <w:t>мјесец</w:t>
      </w:r>
      <w:proofErr w:type="spellEnd"/>
      <w:r w:rsidR="00AC4206" w:rsidRPr="00355DF8">
        <w:rPr>
          <w:rFonts w:ascii="Arial Narrow" w:hAnsi="Arial Narrow" w:cs="Tahoma"/>
          <w:sz w:val="22"/>
          <w:lang w:val="sr-Latn-CS"/>
        </w:rPr>
        <w:t xml:space="preserve"> </w:t>
      </w:r>
      <w:proofErr w:type="spellStart"/>
      <w:r w:rsidR="00AC4206" w:rsidRPr="00355DF8">
        <w:rPr>
          <w:rFonts w:ascii="Arial Narrow" w:hAnsi="Arial Narrow" w:cs="Tahoma"/>
          <w:sz w:val="22"/>
          <w:lang w:val="sr-Latn-CS"/>
        </w:rPr>
        <w:t>прошле</w:t>
      </w:r>
      <w:proofErr w:type="spellEnd"/>
      <w:r w:rsidR="00AC4206" w:rsidRPr="00355DF8">
        <w:rPr>
          <w:rFonts w:ascii="Arial Narrow" w:hAnsi="Arial Narrow" w:cs="Tahoma"/>
          <w:sz w:val="22"/>
          <w:lang w:val="sr-Latn-CS"/>
        </w:rPr>
        <w:t xml:space="preserve"> </w:t>
      </w:r>
      <w:proofErr w:type="spellStart"/>
      <w:r w:rsidR="00AC4206" w:rsidRPr="00355DF8">
        <w:rPr>
          <w:rFonts w:ascii="Arial Narrow" w:hAnsi="Arial Narrow" w:cs="Tahoma"/>
          <w:sz w:val="22"/>
          <w:lang w:val="sr-Latn-CS"/>
        </w:rPr>
        <w:t>године</w:t>
      </w:r>
      <w:proofErr w:type="spellEnd"/>
      <w:r w:rsidR="00AC4206" w:rsidRPr="00355DF8">
        <w:rPr>
          <w:rFonts w:ascii="Arial Narrow" w:hAnsi="Arial Narrow" w:cs="Tahoma"/>
          <w:sz w:val="22"/>
          <w:lang w:val="sr-Cyrl-CS"/>
        </w:rPr>
        <w:t xml:space="preserve"> већи</w:t>
      </w:r>
      <w:r w:rsidRPr="00355DF8">
        <w:rPr>
          <w:rFonts w:ascii="Arial Narrow" w:hAnsi="Arial Narrow" w:cs="Tahoma"/>
          <w:sz w:val="22"/>
          <w:lang w:val="sr-Latn-CS"/>
        </w:rPr>
        <w:t xml:space="preserve"> </w:t>
      </w:r>
      <w:proofErr w:type="spellStart"/>
      <w:r w:rsidRPr="00355DF8">
        <w:rPr>
          <w:rFonts w:ascii="Arial Narrow" w:hAnsi="Arial Narrow" w:cs="Tahoma"/>
          <w:sz w:val="22"/>
          <w:lang w:val="sr-Latn-CS"/>
        </w:rPr>
        <w:t>је</w:t>
      </w:r>
      <w:proofErr w:type="spellEnd"/>
      <w:r w:rsidRPr="00355DF8">
        <w:rPr>
          <w:rFonts w:ascii="Arial Narrow" w:hAnsi="Arial Narrow" w:cs="Tahoma"/>
          <w:sz w:val="22"/>
          <w:lang w:val="sr-Latn-CS"/>
        </w:rPr>
        <w:t xml:space="preserve"> </w:t>
      </w:r>
      <w:proofErr w:type="spellStart"/>
      <w:r w:rsidRPr="00355DF8">
        <w:rPr>
          <w:rFonts w:ascii="Arial Narrow" w:hAnsi="Arial Narrow" w:cs="Tahoma"/>
          <w:sz w:val="22"/>
          <w:lang w:val="sr-Latn-CS"/>
        </w:rPr>
        <w:t>за</w:t>
      </w:r>
      <w:proofErr w:type="spellEnd"/>
      <w:r w:rsidRPr="00355DF8">
        <w:rPr>
          <w:rFonts w:ascii="Arial Narrow" w:hAnsi="Arial Narrow" w:cs="Tahoma"/>
          <w:sz w:val="22"/>
          <w:lang w:val="sr-Latn-CS"/>
        </w:rPr>
        <w:t xml:space="preserve"> </w:t>
      </w:r>
      <w:r w:rsidR="00872B6D" w:rsidRPr="00355DF8">
        <w:rPr>
          <w:rFonts w:ascii="Arial Narrow" w:hAnsi="Arial Narrow" w:cs="Tahoma"/>
          <w:sz w:val="22"/>
          <w:lang w:val="sr-Cyrl-CS"/>
        </w:rPr>
        <w:t>1</w:t>
      </w:r>
      <w:r w:rsidRPr="00355DF8">
        <w:rPr>
          <w:rFonts w:ascii="Arial Narrow" w:hAnsi="Arial Narrow" w:cs="Tahoma"/>
          <w:sz w:val="22"/>
          <w:lang w:val="sr-Latn-CS"/>
        </w:rPr>
        <w:t>,</w:t>
      </w:r>
      <w:r w:rsidR="00872B6D" w:rsidRPr="00355DF8">
        <w:rPr>
          <w:rFonts w:ascii="Arial Narrow" w:hAnsi="Arial Narrow" w:cs="Tahoma"/>
          <w:sz w:val="22"/>
          <w:lang w:val="sr-Cyrl-CS"/>
        </w:rPr>
        <w:t>6</w:t>
      </w:r>
      <w:r w:rsidRPr="00355DF8">
        <w:rPr>
          <w:rFonts w:ascii="Arial Narrow" w:hAnsi="Arial Narrow" w:cs="Tahoma"/>
          <w:sz w:val="22"/>
          <w:lang w:val="sr-Latn-CS"/>
        </w:rPr>
        <w:t>%</w:t>
      </w:r>
      <w:r w:rsidR="00AC4206" w:rsidRPr="00355DF8">
        <w:rPr>
          <w:rFonts w:ascii="Arial Narrow" w:hAnsi="Arial Narrow" w:cs="Tahoma"/>
          <w:sz w:val="22"/>
          <w:lang w:val="sr-Cyrl-CS"/>
        </w:rPr>
        <w:t>,</w:t>
      </w:r>
      <w:r w:rsidRPr="00355DF8">
        <w:rPr>
          <w:rFonts w:ascii="Arial Narrow" w:hAnsi="Arial Narrow" w:cs="Tahoma"/>
          <w:sz w:val="22"/>
          <w:lang w:val="sr-Latn-CS"/>
        </w:rPr>
        <w:t xml:space="preserve"> у </w:t>
      </w:r>
      <w:proofErr w:type="spellStart"/>
      <w:r w:rsidRPr="00355DF8">
        <w:rPr>
          <w:rFonts w:ascii="Arial Narrow" w:hAnsi="Arial Narrow" w:cs="Tahoma"/>
          <w:sz w:val="22"/>
          <w:lang w:val="sr-Latn-CS"/>
        </w:rPr>
        <w:t>односу</w:t>
      </w:r>
      <w:proofErr w:type="spellEnd"/>
      <w:r w:rsidRPr="00355DF8">
        <w:rPr>
          <w:rFonts w:ascii="Arial Narrow" w:hAnsi="Arial Narrow" w:cs="Tahoma"/>
          <w:sz w:val="22"/>
          <w:lang w:val="sr-Latn-CS"/>
        </w:rPr>
        <w:t xml:space="preserve"> </w:t>
      </w:r>
      <w:proofErr w:type="spellStart"/>
      <w:r w:rsidRPr="00355DF8">
        <w:rPr>
          <w:rFonts w:ascii="Arial Narrow" w:hAnsi="Arial Narrow" w:cs="Tahoma"/>
          <w:sz w:val="22"/>
          <w:lang w:val="sr-Latn-CS"/>
        </w:rPr>
        <w:t>на</w:t>
      </w:r>
      <w:proofErr w:type="spellEnd"/>
      <w:r w:rsidRPr="00355DF8">
        <w:rPr>
          <w:rFonts w:ascii="Arial Narrow" w:hAnsi="Arial Narrow" w:cs="Tahoma"/>
          <w:sz w:val="22"/>
          <w:lang w:val="sr-Latn-CS"/>
        </w:rPr>
        <w:t xml:space="preserve"> </w:t>
      </w:r>
      <w:proofErr w:type="spellStart"/>
      <w:r w:rsidR="00DC2009" w:rsidRPr="00355DF8">
        <w:rPr>
          <w:rFonts w:ascii="Arial Narrow" w:hAnsi="Arial Narrow" w:cs="Tahoma"/>
          <w:sz w:val="22"/>
          <w:lang w:val="sr-Latn-CS"/>
        </w:rPr>
        <w:t>просјечан</w:t>
      </w:r>
      <w:proofErr w:type="spellEnd"/>
      <w:r w:rsidR="00DC2009" w:rsidRPr="00355DF8">
        <w:rPr>
          <w:rFonts w:ascii="Arial Narrow" w:hAnsi="Arial Narrow" w:cs="Tahoma"/>
          <w:sz w:val="22"/>
          <w:lang w:val="sr-Latn-CS"/>
        </w:rPr>
        <w:t xml:space="preserve"> </w:t>
      </w:r>
      <w:proofErr w:type="spellStart"/>
      <w:r w:rsidR="00DC2009" w:rsidRPr="00355DF8">
        <w:rPr>
          <w:rFonts w:ascii="Arial Narrow" w:hAnsi="Arial Narrow" w:cs="Tahoma"/>
          <w:sz w:val="22"/>
          <w:lang w:val="sr-Latn-CS"/>
        </w:rPr>
        <w:t>мјесечни</w:t>
      </w:r>
      <w:proofErr w:type="spellEnd"/>
      <w:r w:rsidR="00DC2009" w:rsidRPr="00355DF8">
        <w:rPr>
          <w:rFonts w:ascii="Arial Narrow" w:hAnsi="Arial Narrow" w:cs="Tahoma"/>
          <w:sz w:val="22"/>
          <w:lang w:val="sr-Latn-CS"/>
        </w:rPr>
        <w:t xml:space="preserve"> </w:t>
      </w:r>
      <w:proofErr w:type="spellStart"/>
      <w:r w:rsidR="00DC2009" w:rsidRPr="00355DF8">
        <w:rPr>
          <w:rFonts w:ascii="Arial Narrow" w:hAnsi="Arial Narrow" w:cs="Tahoma"/>
          <w:sz w:val="22"/>
          <w:lang w:val="sr-Latn-CS"/>
        </w:rPr>
        <w:t>број</w:t>
      </w:r>
      <w:proofErr w:type="spellEnd"/>
      <w:r w:rsidR="00DC2009" w:rsidRPr="00355DF8">
        <w:rPr>
          <w:rFonts w:ascii="Arial Narrow" w:hAnsi="Arial Narrow" w:cs="Tahoma"/>
          <w:sz w:val="22"/>
          <w:lang w:val="sr-Latn-CS"/>
        </w:rPr>
        <w:t xml:space="preserve"> </w:t>
      </w:r>
      <w:proofErr w:type="spellStart"/>
      <w:r w:rsidR="00DC2009" w:rsidRPr="00355DF8">
        <w:rPr>
          <w:rFonts w:ascii="Arial Narrow" w:hAnsi="Arial Narrow" w:cs="Tahoma"/>
          <w:sz w:val="22"/>
          <w:lang w:val="sr-Latn-CS"/>
        </w:rPr>
        <w:t>запослених</w:t>
      </w:r>
      <w:proofErr w:type="spellEnd"/>
      <w:r w:rsidR="00DC2009" w:rsidRPr="00355DF8">
        <w:rPr>
          <w:rFonts w:ascii="Arial Narrow" w:hAnsi="Arial Narrow" w:cs="Tahoma"/>
          <w:sz w:val="22"/>
          <w:lang w:val="sr-Latn-CS"/>
        </w:rPr>
        <w:t xml:space="preserve"> у 201</w:t>
      </w:r>
      <w:r w:rsidR="00DC2009" w:rsidRPr="00355DF8">
        <w:rPr>
          <w:rFonts w:ascii="Arial Narrow" w:hAnsi="Arial Narrow" w:cs="Tahoma"/>
          <w:sz w:val="22"/>
          <w:lang w:val="sr-Cyrl-CS"/>
        </w:rPr>
        <w:t>4</w:t>
      </w:r>
      <w:r w:rsidR="00DC2009" w:rsidRPr="00355DF8">
        <w:rPr>
          <w:rFonts w:ascii="Arial Narrow" w:hAnsi="Arial Narrow" w:cs="Tahoma"/>
          <w:sz w:val="22"/>
          <w:lang w:val="sr-Latn-CS"/>
        </w:rPr>
        <w:t xml:space="preserve">. </w:t>
      </w:r>
      <w:r w:rsidR="00DC2009" w:rsidRPr="00355DF8">
        <w:rPr>
          <w:rFonts w:ascii="Arial Narrow" w:hAnsi="Arial Narrow" w:cs="Tahoma"/>
          <w:sz w:val="22"/>
          <w:lang w:val="sr-Cyrl-CS"/>
        </w:rPr>
        <w:t>г</w:t>
      </w:r>
      <w:proofErr w:type="spellStart"/>
      <w:r w:rsidR="00DC2009" w:rsidRPr="00355DF8">
        <w:rPr>
          <w:rFonts w:ascii="Arial Narrow" w:hAnsi="Arial Narrow" w:cs="Tahoma"/>
          <w:sz w:val="22"/>
          <w:lang w:val="sr-Latn-CS"/>
        </w:rPr>
        <w:t>одини</w:t>
      </w:r>
      <w:proofErr w:type="spellEnd"/>
      <w:r w:rsidR="007D064A" w:rsidRPr="00355DF8">
        <w:rPr>
          <w:rFonts w:ascii="Arial Narrow" w:hAnsi="Arial Narrow" w:cs="Tahoma"/>
          <w:sz w:val="22"/>
          <w:lang w:val="sr-Latn-CS"/>
        </w:rPr>
        <w:t xml:space="preserve">, </w:t>
      </w:r>
      <w:r w:rsidR="007D064A" w:rsidRPr="00355DF8">
        <w:rPr>
          <w:rFonts w:ascii="Arial Narrow" w:hAnsi="Arial Narrow" w:cs="Tahoma"/>
          <w:sz w:val="22"/>
          <w:lang w:val="sr-Cyrl-BA"/>
        </w:rPr>
        <w:t>такође,</w:t>
      </w:r>
      <w:r w:rsidR="00DC2009" w:rsidRPr="00355DF8">
        <w:rPr>
          <w:rFonts w:ascii="Arial Narrow" w:hAnsi="Arial Narrow" w:cs="Tahoma"/>
          <w:sz w:val="22"/>
          <w:lang w:val="sr-Cyrl-CS"/>
        </w:rPr>
        <w:t xml:space="preserve"> </w:t>
      </w:r>
      <w:r w:rsidRPr="00355DF8">
        <w:rPr>
          <w:rFonts w:ascii="Arial Narrow" w:hAnsi="Arial Narrow" w:cs="Tahoma"/>
          <w:sz w:val="22"/>
          <w:lang w:val="sr-Cyrl-CS"/>
        </w:rPr>
        <w:t xml:space="preserve">за </w:t>
      </w:r>
      <w:r w:rsidR="00A56718" w:rsidRPr="00355DF8">
        <w:rPr>
          <w:rFonts w:ascii="Arial Narrow" w:hAnsi="Arial Narrow" w:cs="Tahoma"/>
          <w:sz w:val="22"/>
          <w:lang w:val="sr-Cyrl-CS"/>
        </w:rPr>
        <w:t>1</w:t>
      </w:r>
      <w:r w:rsidRPr="00355DF8">
        <w:rPr>
          <w:rFonts w:ascii="Arial Narrow" w:hAnsi="Arial Narrow" w:cs="Tahoma"/>
          <w:sz w:val="22"/>
          <w:lang w:val="sr-Cyrl-CS"/>
        </w:rPr>
        <w:t>,</w:t>
      </w:r>
      <w:r w:rsidR="00872B6D" w:rsidRPr="00355DF8">
        <w:rPr>
          <w:rFonts w:ascii="Arial Narrow" w:hAnsi="Arial Narrow" w:cs="Tahoma"/>
          <w:sz w:val="22"/>
          <w:lang w:val="sr-Cyrl-CS"/>
        </w:rPr>
        <w:t>6</w:t>
      </w:r>
      <w:r w:rsidR="00AC4206" w:rsidRPr="00355DF8">
        <w:rPr>
          <w:rFonts w:ascii="Arial Narrow" w:hAnsi="Arial Narrow" w:cs="Tahoma"/>
          <w:sz w:val="22"/>
          <w:lang w:val="sr-Cyrl-CS"/>
        </w:rPr>
        <w:t>%</w:t>
      </w:r>
      <w:r w:rsidR="00872B6D" w:rsidRPr="00355DF8">
        <w:rPr>
          <w:rFonts w:ascii="Arial Narrow" w:hAnsi="Arial Narrow" w:cs="Tahoma"/>
          <w:sz w:val="22"/>
          <w:lang w:val="sr-Cyrl-CS"/>
        </w:rPr>
        <w:t xml:space="preserve">, док је </w:t>
      </w:r>
      <w:r w:rsidRPr="00355DF8">
        <w:rPr>
          <w:rFonts w:ascii="Arial Narrow" w:hAnsi="Arial Narrow" w:cs="Tahoma"/>
          <w:sz w:val="22"/>
          <w:lang w:val="sr-Latn-CS"/>
        </w:rPr>
        <w:t xml:space="preserve">у </w:t>
      </w:r>
      <w:proofErr w:type="spellStart"/>
      <w:r w:rsidRPr="00355DF8">
        <w:rPr>
          <w:rFonts w:ascii="Arial Narrow" w:hAnsi="Arial Narrow" w:cs="Tahoma"/>
          <w:sz w:val="22"/>
          <w:lang w:val="sr-Latn-CS"/>
        </w:rPr>
        <w:t>односу</w:t>
      </w:r>
      <w:proofErr w:type="spellEnd"/>
      <w:r w:rsidRPr="00355DF8">
        <w:rPr>
          <w:rFonts w:ascii="Arial Narrow" w:hAnsi="Arial Narrow" w:cs="Tahoma"/>
          <w:sz w:val="22"/>
          <w:lang w:val="sr-Latn-CS"/>
        </w:rPr>
        <w:t xml:space="preserve"> </w:t>
      </w:r>
      <w:proofErr w:type="spellStart"/>
      <w:r w:rsidRPr="00355DF8">
        <w:rPr>
          <w:rFonts w:ascii="Arial Narrow" w:hAnsi="Arial Narrow" w:cs="Tahoma"/>
          <w:sz w:val="22"/>
          <w:lang w:val="sr-Latn-CS"/>
        </w:rPr>
        <w:t>на</w:t>
      </w:r>
      <w:proofErr w:type="spellEnd"/>
      <w:r w:rsidRPr="00355DF8">
        <w:rPr>
          <w:rFonts w:ascii="Arial Narrow" w:hAnsi="Arial Narrow" w:cs="Tahoma"/>
          <w:sz w:val="22"/>
          <w:lang w:val="sr-Latn-CS"/>
        </w:rPr>
        <w:t xml:space="preserve"> </w:t>
      </w:r>
      <w:r w:rsidR="00872B6D" w:rsidRPr="00355DF8">
        <w:rPr>
          <w:rFonts w:ascii="Arial Narrow" w:hAnsi="Arial Narrow" w:cs="Tahoma"/>
          <w:sz w:val="22"/>
          <w:lang w:val="sr-Cyrl-CS"/>
        </w:rPr>
        <w:t>мај</w:t>
      </w:r>
      <w:r w:rsidR="00DC2009" w:rsidRPr="00355DF8">
        <w:rPr>
          <w:rFonts w:ascii="Arial Narrow" w:hAnsi="Arial Narrow" w:cs="Tahoma"/>
          <w:sz w:val="22"/>
          <w:lang w:val="sr-Cyrl-CS"/>
        </w:rPr>
        <w:t xml:space="preserve"> 2015.</w:t>
      </w:r>
      <w:r w:rsidR="00DC2009" w:rsidRPr="00355DF8">
        <w:rPr>
          <w:rFonts w:ascii="Arial Narrow" w:hAnsi="Arial Narrow" w:cs="Tahoma"/>
          <w:sz w:val="22"/>
          <w:lang w:val="ru-RU"/>
        </w:rPr>
        <w:t xml:space="preserve"> године</w:t>
      </w:r>
      <w:r w:rsidR="007D064A" w:rsidRPr="00355DF8">
        <w:rPr>
          <w:rFonts w:ascii="Arial Narrow" w:hAnsi="Arial Narrow" w:cs="Tahoma"/>
          <w:sz w:val="22"/>
          <w:lang w:val="ru-RU"/>
        </w:rPr>
        <w:t xml:space="preserve"> мањи</w:t>
      </w:r>
      <w:r w:rsidR="00DC2009" w:rsidRPr="00355DF8">
        <w:rPr>
          <w:rFonts w:ascii="Arial Narrow" w:hAnsi="Arial Narrow" w:cs="Tahoma"/>
          <w:sz w:val="22"/>
          <w:lang w:val="ru-RU"/>
        </w:rPr>
        <w:t xml:space="preserve"> </w:t>
      </w:r>
      <w:r w:rsidRPr="00355DF8">
        <w:rPr>
          <w:rFonts w:ascii="Arial Narrow" w:hAnsi="Arial Narrow" w:cs="Tahoma"/>
          <w:sz w:val="22"/>
          <w:lang w:val="ru-RU"/>
        </w:rPr>
        <w:t>за</w:t>
      </w:r>
      <w:r w:rsidRPr="00355DF8">
        <w:rPr>
          <w:rFonts w:ascii="Arial Narrow" w:hAnsi="Arial Narrow" w:cs="Tahoma"/>
          <w:sz w:val="22"/>
          <w:lang w:val="sr-Latn-CS"/>
        </w:rPr>
        <w:t xml:space="preserve"> </w:t>
      </w:r>
      <w:r w:rsidR="00B85D9D" w:rsidRPr="00355DF8">
        <w:rPr>
          <w:rFonts w:ascii="Arial Narrow" w:hAnsi="Arial Narrow" w:cs="Tahoma"/>
          <w:sz w:val="22"/>
          <w:lang w:val="sr-Cyrl-CS"/>
        </w:rPr>
        <w:t>0</w:t>
      </w:r>
      <w:r w:rsidRPr="00355DF8">
        <w:rPr>
          <w:rFonts w:ascii="Arial Narrow" w:hAnsi="Arial Narrow" w:cs="Tahoma"/>
          <w:sz w:val="22"/>
          <w:lang w:val="sr-Cyrl-CS"/>
        </w:rPr>
        <w:t>,</w:t>
      </w:r>
      <w:r w:rsidR="00872B6D" w:rsidRPr="00355DF8">
        <w:rPr>
          <w:rFonts w:ascii="Arial Narrow" w:hAnsi="Arial Narrow" w:cs="Tahoma"/>
          <w:sz w:val="22"/>
          <w:lang w:val="sr-Cyrl-CS"/>
        </w:rPr>
        <w:t>2</w:t>
      </w:r>
      <w:r w:rsidRPr="00355DF8">
        <w:rPr>
          <w:rFonts w:ascii="Arial Narrow" w:hAnsi="Arial Narrow" w:cs="Tahoma"/>
          <w:sz w:val="22"/>
          <w:lang w:val="sr-Cyrl-CS"/>
        </w:rPr>
        <w:t>%.</w:t>
      </w:r>
      <w:r w:rsidRPr="00355DF8">
        <w:rPr>
          <w:rFonts w:ascii="Arial Narrow" w:hAnsi="Arial Narrow" w:cs="Tahoma"/>
          <w:sz w:val="22"/>
          <w:lang w:val="sr-Latn-CS"/>
        </w:rPr>
        <w:t xml:space="preserve"> </w:t>
      </w:r>
      <w:r w:rsidRPr="00355DF8">
        <w:rPr>
          <w:rFonts w:ascii="Arial Narrow" w:hAnsi="Arial Narrow" w:cs="Tahoma"/>
          <w:sz w:val="22"/>
          <w:lang w:val="ru-RU"/>
        </w:rPr>
        <w:t xml:space="preserve">Број запослених у индустрији </w:t>
      </w:r>
      <w:r w:rsidRPr="00355DF8">
        <w:rPr>
          <w:rFonts w:ascii="Arial Narrow" w:hAnsi="Arial Narrow" w:cs="Tahoma"/>
          <w:sz w:val="22"/>
          <w:lang w:val="sr-Cyrl-CS"/>
        </w:rPr>
        <w:t xml:space="preserve">у </w:t>
      </w:r>
      <w:r w:rsidRPr="00355DF8">
        <w:rPr>
          <w:rFonts w:ascii="Arial Narrow" w:hAnsi="Arial Narrow" w:cs="Tahoma"/>
          <w:sz w:val="22"/>
          <w:lang w:val="ru-RU"/>
        </w:rPr>
        <w:t xml:space="preserve">периоду јануар - </w:t>
      </w:r>
      <w:r w:rsidR="00872B6D" w:rsidRPr="00355DF8">
        <w:rPr>
          <w:rFonts w:ascii="Arial Narrow" w:hAnsi="Arial Narrow" w:cs="Tahoma"/>
          <w:sz w:val="22"/>
          <w:lang w:val="ru-RU"/>
        </w:rPr>
        <w:t>јун</w:t>
      </w:r>
      <w:r w:rsidRPr="00355DF8">
        <w:rPr>
          <w:rFonts w:ascii="Arial Narrow" w:hAnsi="Arial Narrow" w:cs="Tahoma"/>
          <w:sz w:val="22"/>
          <w:lang w:val="sr-Cyrl-CS"/>
        </w:rPr>
        <w:t xml:space="preserve"> 201</w:t>
      </w:r>
      <w:r w:rsidR="00B85D9D" w:rsidRPr="00355DF8">
        <w:rPr>
          <w:rFonts w:ascii="Arial Narrow" w:hAnsi="Arial Narrow" w:cs="Tahoma"/>
          <w:sz w:val="22"/>
          <w:lang w:val="sr-Cyrl-CS"/>
        </w:rPr>
        <w:t>5</w:t>
      </w:r>
      <w:r w:rsidRPr="00355DF8">
        <w:rPr>
          <w:rFonts w:ascii="Arial Narrow" w:hAnsi="Arial Narrow" w:cs="Tahoma"/>
          <w:sz w:val="22"/>
          <w:lang w:val="sr-Cyrl-CS"/>
        </w:rPr>
        <w:t>. године, у односу на исти период прошле године,</w:t>
      </w:r>
      <w:r w:rsidRPr="00355DF8">
        <w:rPr>
          <w:rFonts w:ascii="Arial Narrow" w:hAnsi="Arial Narrow" w:cs="Tahoma"/>
          <w:sz w:val="22"/>
          <w:szCs w:val="22"/>
          <w:lang w:val="ru-RU"/>
        </w:rPr>
        <w:t xml:space="preserve"> већи је за 1,</w:t>
      </w:r>
      <w:r w:rsidR="00A56718" w:rsidRPr="00355DF8">
        <w:rPr>
          <w:rFonts w:ascii="Arial Narrow" w:hAnsi="Arial Narrow" w:cs="Tahoma"/>
          <w:sz w:val="22"/>
          <w:szCs w:val="22"/>
          <w:lang w:val="ru-RU"/>
        </w:rPr>
        <w:t>3</w:t>
      </w:r>
      <w:r w:rsidRPr="00355DF8">
        <w:rPr>
          <w:rFonts w:ascii="Arial Narrow" w:hAnsi="Arial Narrow" w:cs="Tahoma"/>
          <w:sz w:val="22"/>
          <w:szCs w:val="22"/>
          <w:lang w:val="ru-RU"/>
        </w:rPr>
        <w:t xml:space="preserve">%. У истом периоду </w:t>
      </w:r>
      <w:r w:rsidRPr="00355DF8">
        <w:rPr>
          <w:rFonts w:ascii="Arial Narrow" w:hAnsi="Arial Narrow" w:cs="Tahoma"/>
          <w:sz w:val="22"/>
          <w:lang w:val="sr-Cyrl-CS"/>
        </w:rPr>
        <w:t>у</w:t>
      </w:r>
      <w:r w:rsidRPr="00355DF8">
        <w:rPr>
          <w:rFonts w:ascii="Tahoma" w:hAnsi="Tahoma" w:cs="Tahoma"/>
          <w:sz w:val="22"/>
          <w:lang w:val="sr-Cyrl-CS"/>
        </w:rPr>
        <w:t xml:space="preserve"> </w:t>
      </w:r>
      <w:r w:rsidR="00B85D9D" w:rsidRPr="00355DF8">
        <w:rPr>
          <w:rFonts w:ascii="Arial Narrow" w:hAnsi="Arial Narrow" w:cs="Tahoma"/>
          <w:sz w:val="22"/>
          <w:lang w:val="ru-RU"/>
        </w:rPr>
        <w:t xml:space="preserve">подручју </w:t>
      </w:r>
      <w:r w:rsidR="00B85D9D" w:rsidRPr="00355DF8">
        <w:rPr>
          <w:rFonts w:ascii="Arial Narrow" w:hAnsi="Arial Narrow" w:cs="Tahoma"/>
          <w:i/>
          <w:sz w:val="22"/>
          <w:lang w:val="ru-RU"/>
        </w:rPr>
        <w:t>Производња и снабдијевање електричном енергијом, гасом, паром и климатизацији</w:t>
      </w:r>
      <w:r w:rsidR="00B85D9D" w:rsidRPr="00355DF8">
        <w:rPr>
          <w:rFonts w:ascii="Arial Narrow" w:hAnsi="Arial Narrow" w:cs="Tahoma"/>
          <w:sz w:val="22"/>
          <w:lang w:val="sr-Cyrl-CS"/>
        </w:rPr>
        <w:t xml:space="preserve"> </w:t>
      </w:r>
      <w:r w:rsidRPr="00355DF8">
        <w:rPr>
          <w:rFonts w:ascii="Arial Narrow" w:hAnsi="Arial Narrow" w:cs="Tahoma"/>
          <w:sz w:val="22"/>
          <w:lang w:val="sr-Cyrl-CS"/>
        </w:rPr>
        <w:t>остварен је раст од 5</w:t>
      </w:r>
      <w:r w:rsidRPr="00355DF8">
        <w:rPr>
          <w:rFonts w:ascii="Arial Narrow" w:hAnsi="Arial Narrow" w:cs="Tahoma"/>
          <w:sz w:val="22"/>
          <w:lang w:val="ru-RU"/>
        </w:rPr>
        <w:t>,</w:t>
      </w:r>
      <w:r w:rsidR="00A56718" w:rsidRPr="00355DF8">
        <w:rPr>
          <w:rFonts w:ascii="Arial Narrow" w:hAnsi="Arial Narrow" w:cs="Tahoma"/>
          <w:sz w:val="22"/>
          <w:lang w:val="ru-RU"/>
        </w:rPr>
        <w:t>1</w:t>
      </w:r>
      <w:r w:rsidRPr="00355DF8">
        <w:rPr>
          <w:rFonts w:ascii="Arial Narrow" w:hAnsi="Arial Narrow" w:cs="Tahoma"/>
          <w:sz w:val="22"/>
          <w:lang w:val="ru-RU"/>
        </w:rPr>
        <w:t>%,</w:t>
      </w:r>
      <w:r w:rsidRPr="00355DF8">
        <w:rPr>
          <w:rFonts w:ascii="Arial Narrow" w:hAnsi="Arial Narrow" w:cs="Tahoma"/>
          <w:sz w:val="22"/>
          <w:lang w:val="sr-Latn-CS"/>
        </w:rPr>
        <w:t xml:space="preserve"> </w:t>
      </w:r>
      <w:r w:rsidRPr="00355DF8">
        <w:rPr>
          <w:rFonts w:ascii="Arial Narrow" w:hAnsi="Arial Narrow" w:cs="Tahoma"/>
          <w:sz w:val="22"/>
          <w:lang w:val="ru-RU"/>
        </w:rPr>
        <w:t xml:space="preserve">у </w:t>
      </w:r>
      <w:r w:rsidR="00B85D9D" w:rsidRPr="00355DF8">
        <w:rPr>
          <w:rFonts w:ascii="Arial Narrow" w:hAnsi="Arial Narrow" w:cs="Tahoma"/>
          <w:sz w:val="22"/>
          <w:lang w:val="sr-Cyrl-CS"/>
        </w:rPr>
        <w:t xml:space="preserve">подручју </w:t>
      </w:r>
      <w:r w:rsidR="00B85D9D" w:rsidRPr="00355DF8">
        <w:rPr>
          <w:rFonts w:ascii="Arial Narrow" w:hAnsi="Arial Narrow" w:cs="Tahoma"/>
          <w:i/>
          <w:sz w:val="22"/>
          <w:lang w:val="sr-Cyrl-CS"/>
        </w:rPr>
        <w:t>Вађење руда и камена</w:t>
      </w:r>
      <w:r w:rsidR="00B85D9D" w:rsidRPr="00355DF8">
        <w:rPr>
          <w:rFonts w:ascii="Arial Narrow" w:hAnsi="Arial Narrow" w:cs="Tahoma"/>
          <w:i/>
          <w:sz w:val="22"/>
          <w:lang w:val="ru-RU"/>
        </w:rPr>
        <w:t xml:space="preserve"> </w:t>
      </w:r>
      <w:r w:rsidRPr="00355DF8">
        <w:rPr>
          <w:rFonts w:ascii="Arial Narrow" w:hAnsi="Arial Narrow" w:cs="Tahoma"/>
          <w:sz w:val="22"/>
          <w:lang w:val="ru-RU"/>
        </w:rPr>
        <w:t xml:space="preserve">раст </w:t>
      </w:r>
      <w:r w:rsidRPr="00355DF8">
        <w:rPr>
          <w:rFonts w:ascii="Arial Narrow" w:hAnsi="Arial Narrow" w:cs="Tahoma"/>
          <w:sz w:val="22"/>
          <w:lang w:val="sr-Cyrl-CS"/>
        </w:rPr>
        <w:t xml:space="preserve">од </w:t>
      </w:r>
      <w:r w:rsidR="00872B6D" w:rsidRPr="00355DF8">
        <w:rPr>
          <w:rFonts w:ascii="Arial Narrow" w:hAnsi="Arial Narrow" w:cs="Tahoma"/>
          <w:sz w:val="22"/>
          <w:lang w:val="sr-Cyrl-CS"/>
        </w:rPr>
        <w:t>2</w:t>
      </w:r>
      <w:r w:rsidRPr="00355DF8">
        <w:rPr>
          <w:rFonts w:ascii="Arial Narrow" w:hAnsi="Arial Narrow" w:cs="Tahoma"/>
          <w:sz w:val="22"/>
          <w:lang w:val="sr-Cyrl-CS"/>
        </w:rPr>
        <w:t>,</w:t>
      </w:r>
      <w:r w:rsidR="00872B6D" w:rsidRPr="00355DF8">
        <w:rPr>
          <w:rFonts w:ascii="Arial Narrow" w:hAnsi="Arial Narrow" w:cs="Tahoma"/>
          <w:sz w:val="22"/>
          <w:lang w:val="sr-Cyrl-CS"/>
        </w:rPr>
        <w:t>9</w:t>
      </w:r>
      <w:r w:rsidRPr="00355DF8">
        <w:rPr>
          <w:rFonts w:ascii="Arial Narrow" w:hAnsi="Arial Narrow" w:cs="Tahoma"/>
          <w:sz w:val="22"/>
          <w:lang w:val="ru-RU"/>
        </w:rPr>
        <w:t xml:space="preserve">% и у подручју </w:t>
      </w:r>
      <w:r w:rsidRPr="00355DF8">
        <w:rPr>
          <w:rFonts w:ascii="Arial Narrow" w:hAnsi="Arial Narrow" w:cs="Tahoma"/>
          <w:i/>
          <w:sz w:val="22"/>
          <w:lang w:val="ru-RU"/>
        </w:rPr>
        <w:t>Прерађивачка индустрија</w:t>
      </w:r>
      <w:r w:rsidRPr="00355DF8">
        <w:rPr>
          <w:rFonts w:ascii="Arial Narrow" w:hAnsi="Arial Narrow" w:cs="Tahoma"/>
          <w:sz w:val="22"/>
          <w:lang w:val="ru-RU"/>
        </w:rPr>
        <w:t xml:space="preserve"> </w:t>
      </w:r>
      <w:r w:rsidRPr="00355DF8">
        <w:rPr>
          <w:rFonts w:ascii="Arial Narrow" w:hAnsi="Arial Narrow" w:cs="Tahoma"/>
          <w:sz w:val="22"/>
          <w:lang w:val="sr-Cyrl-CS"/>
        </w:rPr>
        <w:t xml:space="preserve">раст </w:t>
      </w:r>
      <w:r w:rsidRPr="00355DF8">
        <w:rPr>
          <w:rFonts w:ascii="Arial Narrow" w:hAnsi="Arial Narrow" w:cs="Tahoma"/>
          <w:sz w:val="22"/>
          <w:lang w:val="ru-RU"/>
        </w:rPr>
        <w:t>од 0,</w:t>
      </w:r>
      <w:r w:rsidR="00872B6D" w:rsidRPr="00355DF8">
        <w:rPr>
          <w:rFonts w:ascii="Arial Narrow" w:hAnsi="Arial Narrow" w:cs="Tahoma"/>
          <w:sz w:val="22"/>
          <w:lang w:val="ru-RU"/>
        </w:rPr>
        <w:t>6</w:t>
      </w:r>
      <w:r w:rsidRPr="00355DF8">
        <w:rPr>
          <w:rFonts w:ascii="Arial Narrow" w:hAnsi="Arial Narrow" w:cs="Tahoma"/>
          <w:sz w:val="22"/>
          <w:lang w:val="ru-RU"/>
        </w:rPr>
        <w:t xml:space="preserve">%. </w:t>
      </w:r>
    </w:p>
    <w:p w:rsidR="000213F8" w:rsidRPr="00355DF8" w:rsidRDefault="000213F8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0213F8" w:rsidRPr="00355DF8" w:rsidRDefault="007D064A" w:rsidP="00DC2009">
      <w:pPr>
        <w:jc w:val="center"/>
        <w:rPr>
          <w:rFonts w:ascii="Arial Narrow" w:hAnsi="Arial Narrow" w:cs="Tahoma"/>
          <w:sz w:val="22"/>
          <w:szCs w:val="22"/>
          <w:lang w:val="sr-Latn-BA"/>
        </w:rPr>
      </w:pPr>
      <w:r w:rsidRPr="00355DF8">
        <w:rPr>
          <w:noProof/>
        </w:rPr>
        <w:drawing>
          <wp:inline distT="0" distB="0" distL="0" distR="0" wp14:anchorId="6CC44C79" wp14:editId="41B6BDA3">
            <wp:extent cx="6480810" cy="3053118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85D9D" w:rsidRPr="00355DF8" w:rsidRDefault="00B85D9D" w:rsidP="00B85D9D">
      <w:pPr>
        <w:jc w:val="center"/>
        <w:rPr>
          <w:rFonts w:ascii="Arial Narrow" w:hAnsi="Arial Narrow" w:cs="Tahoma"/>
          <w:sz w:val="16"/>
          <w:szCs w:val="16"/>
          <w:lang w:val="sr-Latn-CS"/>
        </w:rPr>
      </w:pPr>
      <w:proofErr w:type="spellStart"/>
      <w:r w:rsidRPr="00355DF8">
        <w:rPr>
          <w:rFonts w:ascii="Arial Narrow" w:hAnsi="Arial Narrow" w:cs="Tahoma"/>
          <w:sz w:val="16"/>
          <w:szCs w:val="16"/>
          <w:lang w:val="sr-Latn-CS"/>
        </w:rPr>
        <w:t>Графикон</w:t>
      </w:r>
      <w:proofErr w:type="spellEnd"/>
      <w:r w:rsidRPr="00355DF8">
        <w:rPr>
          <w:rFonts w:ascii="Arial Narrow" w:hAnsi="Arial Narrow" w:cs="Tahoma"/>
          <w:sz w:val="16"/>
          <w:szCs w:val="16"/>
          <w:lang w:val="sr-Latn-CS"/>
        </w:rPr>
        <w:t xml:space="preserve"> </w:t>
      </w:r>
      <w:r w:rsidR="0066022A" w:rsidRPr="00355DF8">
        <w:rPr>
          <w:rFonts w:ascii="Arial Narrow" w:hAnsi="Arial Narrow" w:cs="Tahoma"/>
          <w:sz w:val="16"/>
          <w:szCs w:val="16"/>
          <w:lang w:val="sr-Latn-CS"/>
        </w:rPr>
        <w:t>2</w:t>
      </w:r>
      <w:r w:rsidRPr="00355DF8">
        <w:rPr>
          <w:rFonts w:ascii="Arial Narrow" w:hAnsi="Arial Narrow" w:cs="Tahoma"/>
          <w:sz w:val="16"/>
          <w:szCs w:val="16"/>
          <w:lang w:val="sr-Latn-CS"/>
        </w:rPr>
        <w:t xml:space="preserve">. </w:t>
      </w:r>
      <w:proofErr w:type="spellStart"/>
      <w:r w:rsidRPr="00355DF8">
        <w:rPr>
          <w:rFonts w:ascii="Arial Narrow" w:hAnsi="Arial Narrow" w:cs="Tahoma"/>
          <w:sz w:val="16"/>
          <w:szCs w:val="16"/>
          <w:lang w:val="sr-Latn-CS"/>
        </w:rPr>
        <w:t>Индекси</w:t>
      </w:r>
      <w:proofErr w:type="spellEnd"/>
      <w:r w:rsidRPr="00355DF8">
        <w:rPr>
          <w:rFonts w:ascii="Arial Narrow" w:hAnsi="Arial Narrow" w:cs="Tahoma"/>
          <w:sz w:val="16"/>
          <w:szCs w:val="16"/>
          <w:lang w:val="sr-Latn-CS"/>
        </w:rPr>
        <w:t xml:space="preserve"> </w:t>
      </w:r>
      <w:proofErr w:type="spellStart"/>
      <w:r w:rsidRPr="00355DF8">
        <w:rPr>
          <w:rFonts w:ascii="Arial Narrow" w:hAnsi="Arial Narrow" w:cs="Tahoma"/>
          <w:sz w:val="16"/>
          <w:szCs w:val="16"/>
          <w:lang w:val="sr-Latn-CS"/>
        </w:rPr>
        <w:t>индустријске</w:t>
      </w:r>
      <w:proofErr w:type="spellEnd"/>
      <w:r w:rsidRPr="00355DF8">
        <w:rPr>
          <w:rFonts w:ascii="Arial Narrow" w:hAnsi="Arial Narrow" w:cs="Tahoma"/>
          <w:sz w:val="16"/>
          <w:szCs w:val="16"/>
          <w:lang w:val="sr-Latn-CS"/>
        </w:rPr>
        <w:t xml:space="preserve"> </w:t>
      </w:r>
      <w:proofErr w:type="spellStart"/>
      <w:r w:rsidRPr="00355DF8">
        <w:rPr>
          <w:rFonts w:ascii="Arial Narrow" w:hAnsi="Arial Narrow" w:cs="Tahoma"/>
          <w:sz w:val="16"/>
          <w:szCs w:val="16"/>
          <w:lang w:val="sr-Latn-CS"/>
        </w:rPr>
        <w:t>производње</w:t>
      </w:r>
      <w:proofErr w:type="spellEnd"/>
      <w:r w:rsidRPr="00355DF8">
        <w:rPr>
          <w:rFonts w:ascii="Arial Narrow" w:hAnsi="Arial Narrow" w:cs="Tahoma"/>
          <w:sz w:val="16"/>
          <w:szCs w:val="16"/>
          <w:lang w:val="sr-Latn-CS"/>
        </w:rPr>
        <w:t xml:space="preserve">, </w:t>
      </w:r>
      <w:r w:rsidR="00872B6D" w:rsidRPr="00355DF8">
        <w:rPr>
          <w:rFonts w:ascii="Arial Narrow" w:hAnsi="Arial Narrow" w:cs="Tahoma"/>
          <w:sz w:val="16"/>
          <w:szCs w:val="16"/>
          <w:lang w:val="sr-Cyrl-CS"/>
        </w:rPr>
        <w:t>јун</w:t>
      </w:r>
      <w:r w:rsidRPr="00355DF8">
        <w:rPr>
          <w:rFonts w:ascii="Arial Narrow" w:hAnsi="Arial Narrow" w:cs="Tahoma"/>
          <w:sz w:val="16"/>
          <w:szCs w:val="16"/>
          <w:lang w:val="sr-Latn-CS"/>
        </w:rPr>
        <w:t xml:space="preserve"> 20</w:t>
      </w:r>
      <w:r w:rsidRPr="00355DF8">
        <w:rPr>
          <w:rFonts w:ascii="Arial Narrow" w:hAnsi="Arial Narrow" w:cs="Tahoma"/>
          <w:sz w:val="16"/>
          <w:szCs w:val="16"/>
        </w:rPr>
        <w:t>1</w:t>
      </w:r>
      <w:r w:rsidRPr="00355DF8">
        <w:rPr>
          <w:rFonts w:ascii="Arial Narrow" w:hAnsi="Arial Narrow" w:cs="Tahoma"/>
          <w:sz w:val="16"/>
          <w:szCs w:val="16"/>
          <w:lang w:val="sr-Cyrl-CS"/>
        </w:rPr>
        <w:t>1</w:t>
      </w:r>
      <w:r w:rsidRPr="00355DF8">
        <w:rPr>
          <w:rFonts w:ascii="Arial Narrow" w:hAnsi="Arial Narrow" w:cs="Tahoma"/>
          <w:sz w:val="16"/>
          <w:szCs w:val="16"/>
          <w:lang w:val="sr-Latn-CS"/>
        </w:rPr>
        <w:t xml:space="preserve"> – </w:t>
      </w:r>
      <w:r w:rsidR="00872B6D" w:rsidRPr="00355DF8">
        <w:rPr>
          <w:rFonts w:ascii="Arial Narrow" w:hAnsi="Arial Narrow" w:cs="Tahoma"/>
          <w:sz w:val="16"/>
          <w:szCs w:val="16"/>
          <w:lang w:val="sr-Cyrl-CS"/>
        </w:rPr>
        <w:t>јун</w:t>
      </w:r>
      <w:r w:rsidRPr="00355DF8">
        <w:rPr>
          <w:rFonts w:ascii="Arial Narrow" w:hAnsi="Arial Narrow" w:cs="Tahoma"/>
          <w:sz w:val="16"/>
          <w:szCs w:val="16"/>
          <w:lang w:val="sr-Latn-CS"/>
        </w:rPr>
        <w:t xml:space="preserve"> 201</w:t>
      </w:r>
      <w:r w:rsidRPr="00355DF8">
        <w:rPr>
          <w:rFonts w:ascii="Arial Narrow" w:hAnsi="Arial Narrow" w:cs="Tahoma"/>
          <w:sz w:val="16"/>
          <w:szCs w:val="16"/>
          <w:lang w:val="sr-Cyrl-CS"/>
        </w:rPr>
        <w:t>5</w:t>
      </w:r>
      <w:r w:rsidRPr="00355DF8">
        <w:rPr>
          <w:rFonts w:ascii="Arial Narrow" w:hAnsi="Arial Narrow" w:cs="Tahoma"/>
          <w:sz w:val="16"/>
          <w:szCs w:val="16"/>
          <w:lang w:val="sr-Latn-CS"/>
        </w:rPr>
        <w:t>. (</w:t>
      </w:r>
      <w:r w:rsidRPr="00355DF8">
        <w:rPr>
          <w:rFonts w:ascii="Arial Narrow" w:hAnsi="Arial Narrow" w:cs="Tahoma"/>
          <w:sz w:val="16"/>
          <w:szCs w:val="16"/>
          <w:lang w:val="sr-Latn-CS"/>
        </w:rPr>
        <w:sym w:font="Symbol" w:char="F0C6"/>
      </w:r>
      <w:r w:rsidRPr="00355DF8">
        <w:rPr>
          <w:rFonts w:ascii="Arial Narrow" w:hAnsi="Arial Narrow" w:cs="Tahoma"/>
          <w:sz w:val="16"/>
          <w:szCs w:val="16"/>
          <w:lang w:val="sr-Latn-CS"/>
        </w:rPr>
        <w:t>2010=100)</w:t>
      </w:r>
    </w:p>
    <w:p w:rsidR="000213F8" w:rsidRPr="00355DF8" w:rsidRDefault="000213F8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055304" w:rsidRPr="00355DF8" w:rsidRDefault="00055304" w:rsidP="00055304">
      <w:pPr>
        <w:rPr>
          <w:rFonts w:ascii="Arial Narrow" w:hAnsi="Arial Narrow" w:cs="Tahoma"/>
          <w:b/>
          <w:sz w:val="30"/>
          <w:szCs w:val="30"/>
          <w:lang w:val="sr-Cyrl-CS"/>
        </w:rPr>
      </w:pPr>
      <w:r w:rsidRPr="00355DF8">
        <w:rPr>
          <w:rFonts w:ascii="Arial Narrow" w:hAnsi="Arial Narrow" w:cs="Tahoma"/>
          <w:b/>
          <w:sz w:val="30"/>
          <w:szCs w:val="30"/>
          <w:lang w:val="bs-Cyrl-BA"/>
        </w:rPr>
        <w:t>П</w:t>
      </w:r>
      <w:r w:rsidRPr="00355DF8">
        <w:rPr>
          <w:rFonts w:ascii="Arial Narrow" w:hAnsi="Arial Narrow" w:cs="Tahoma"/>
          <w:b/>
          <w:sz w:val="30"/>
          <w:szCs w:val="30"/>
          <w:lang w:val="ru-RU"/>
        </w:rPr>
        <w:t>окривеност увоза извозом</w:t>
      </w:r>
      <w:r w:rsidRPr="00355DF8">
        <w:rPr>
          <w:rFonts w:ascii="Arial Narrow" w:hAnsi="Arial Narrow" w:cs="Tahoma"/>
          <w:b/>
          <w:sz w:val="30"/>
          <w:szCs w:val="30"/>
          <w:lang w:val="sr-Cyrl-BA"/>
        </w:rPr>
        <w:t xml:space="preserve"> (у периоду </w:t>
      </w:r>
      <w:r w:rsidRPr="00355DF8">
        <w:rPr>
          <w:rFonts w:ascii="Arial Narrow" w:hAnsi="Arial Narrow" w:cs="Tahoma"/>
          <w:b/>
          <w:sz w:val="30"/>
          <w:szCs w:val="30"/>
          <w:lang w:val="sr-Latn-CS"/>
        </w:rPr>
        <w:t>I</w:t>
      </w:r>
      <w:r w:rsidRPr="00355DF8">
        <w:rPr>
          <w:rFonts w:ascii="Arial Narrow" w:hAnsi="Arial Narrow" w:cs="Tahoma"/>
          <w:b/>
          <w:sz w:val="30"/>
          <w:szCs w:val="30"/>
          <w:lang w:val="sr-Cyrl-BA"/>
        </w:rPr>
        <w:t>-</w:t>
      </w:r>
      <w:r w:rsidR="00C609AD" w:rsidRPr="00355DF8">
        <w:rPr>
          <w:rFonts w:ascii="Arial Narrow" w:hAnsi="Arial Narrow" w:cs="Tahoma"/>
          <w:b/>
          <w:sz w:val="30"/>
          <w:szCs w:val="30"/>
        </w:rPr>
        <w:t>V</w:t>
      </w:r>
      <w:r w:rsidR="000D772E" w:rsidRPr="00355DF8">
        <w:rPr>
          <w:rFonts w:ascii="Arial Narrow" w:hAnsi="Arial Narrow" w:cs="Tahoma"/>
          <w:b/>
          <w:sz w:val="30"/>
          <w:szCs w:val="30"/>
        </w:rPr>
        <w:t>I</w:t>
      </w:r>
      <w:r w:rsidRPr="00355DF8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Pr="00355DF8">
        <w:rPr>
          <w:rFonts w:ascii="Arial Narrow" w:hAnsi="Arial Narrow" w:cs="Tahoma"/>
          <w:b/>
          <w:sz w:val="30"/>
          <w:szCs w:val="30"/>
          <w:lang w:val="ru-RU"/>
        </w:rPr>
        <w:t>201</w:t>
      </w:r>
      <w:r w:rsidRPr="00355DF8">
        <w:rPr>
          <w:rFonts w:ascii="Arial Narrow" w:hAnsi="Arial Narrow" w:cs="Tahoma"/>
          <w:b/>
          <w:sz w:val="30"/>
          <w:szCs w:val="30"/>
        </w:rPr>
        <w:t>5.</w:t>
      </w:r>
      <w:r w:rsidRPr="00355DF8">
        <w:rPr>
          <w:rFonts w:ascii="Arial Narrow" w:hAnsi="Arial Narrow" w:cs="Tahoma"/>
          <w:b/>
          <w:sz w:val="30"/>
          <w:szCs w:val="30"/>
          <w:lang w:val="sr-Cyrl-BA"/>
        </w:rPr>
        <w:t>)</w:t>
      </w:r>
      <w:r w:rsidRPr="00355DF8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="00C609AD" w:rsidRPr="00355DF8">
        <w:rPr>
          <w:rFonts w:ascii="Arial Narrow" w:hAnsi="Arial Narrow" w:cs="Tahoma"/>
          <w:b/>
          <w:sz w:val="30"/>
          <w:szCs w:val="30"/>
          <w:lang w:val="hr-HR"/>
        </w:rPr>
        <w:t>5</w:t>
      </w:r>
      <w:r w:rsidR="000D772E" w:rsidRPr="00355DF8">
        <w:rPr>
          <w:rFonts w:ascii="Arial Narrow" w:hAnsi="Arial Narrow" w:cs="Tahoma"/>
          <w:b/>
          <w:sz w:val="30"/>
          <w:szCs w:val="30"/>
          <w:lang w:val="hr-HR"/>
        </w:rPr>
        <w:t>9</w:t>
      </w:r>
      <w:r w:rsidRPr="00355DF8">
        <w:rPr>
          <w:rFonts w:ascii="Arial Narrow" w:hAnsi="Arial Narrow" w:cs="Tahoma"/>
          <w:b/>
          <w:sz w:val="30"/>
          <w:szCs w:val="30"/>
          <w:lang w:val="hr-HR"/>
        </w:rPr>
        <w:t>,</w:t>
      </w:r>
      <w:r w:rsidR="000D772E" w:rsidRPr="00355DF8">
        <w:rPr>
          <w:rFonts w:ascii="Arial Narrow" w:hAnsi="Arial Narrow" w:cs="Tahoma"/>
          <w:b/>
          <w:sz w:val="30"/>
          <w:szCs w:val="30"/>
          <w:lang w:val="hr-HR"/>
        </w:rPr>
        <w:t>2</w:t>
      </w:r>
      <w:r w:rsidRPr="00355DF8">
        <w:rPr>
          <w:rFonts w:ascii="Arial Narrow" w:hAnsi="Arial Narrow" w:cs="Tahoma"/>
          <w:b/>
          <w:sz w:val="30"/>
          <w:szCs w:val="30"/>
          <w:lang w:val="ru-RU"/>
        </w:rPr>
        <w:t xml:space="preserve">% </w:t>
      </w:r>
    </w:p>
    <w:p w:rsidR="00055304" w:rsidRPr="00355DF8" w:rsidRDefault="00055304" w:rsidP="00055304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BA"/>
        </w:rPr>
      </w:pPr>
    </w:p>
    <w:p w:rsidR="00055304" w:rsidRPr="00355DF8" w:rsidRDefault="00055304" w:rsidP="00055304">
      <w:pPr>
        <w:jc w:val="both"/>
        <w:rPr>
          <w:rFonts w:ascii="Arial Narrow" w:hAnsi="Arial Narrow" w:cs="Tahoma"/>
          <w:sz w:val="22"/>
          <w:lang w:val="sr-Cyrl-BA"/>
        </w:rPr>
      </w:pPr>
      <w:r w:rsidRPr="00355DF8">
        <w:rPr>
          <w:rFonts w:ascii="Arial Narrow" w:hAnsi="Arial Narrow" w:cs="Tahoma"/>
          <w:sz w:val="22"/>
          <w:lang w:val="sr-Cyrl-BA"/>
        </w:rPr>
        <w:t xml:space="preserve">У </w:t>
      </w:r>
      <w:r w:rsidR="000D772E" w:rsidRPr="00355DF8">
        <w:rPr>
          <w:rFonts w:ascii="Arial Narrow" w:hAnsi="Arial Narrow" w:cs="Tahoma"/>
          <w:sz w:val="22"/>
          <w:lang w:val="sr-Cyrl-BA"/>
        </w:rPr>
        <w:t>јуну</w:t>
      </w:r>
      <w:r w:rsidRPr="00355DF8">
        <w:rPr>
          <w:rFonts w:ascii="Arial Narrow" w:hAnsi="Arial Narrow" w:cs="Tahoma"/>
          <w:sz w:val="22"/>
          <w:lang w:val="sr-Cyrl-BA"/>
        </w:rPr>
        <w:t xml:space="preserve"> 201</w:t>
      </w:r>
      <w:r w:rsidRPr="00355DF8">
        <w:rPr>
          <w:rFonts w:ascii="Arial Narrow" w:hAnsi="Arial Narrow" w:cs="Tahoma"/>
          <w:sz w:val="22"/>
          <w:lang w:val="sr-Latn-CS"/>
        </w:rPr>
        <w:t>5</w:t>
      </w:r>
      <w:r w:rsidRPr="00355DF8">
        <w:rPr>
          <w:rFonts w:ascii="Arial Narrow" w:hAnsi="Arial Narrow" w:cs="Tahoma"/>
          <w:sz w:val="22"/>
          <w:lang w:val="sr-Cyrl-BA"/>
        </w:rPr>
        <w:t>. године остварен је извоз у вриједности</w:t>
      </w:r>
      <w:r w:rsidR="0026580F" w:rsidRPr="00355DF8">
        <w:rPr>
          <w:rFonts w:ascii="Arial Narrow" w:hAnsi="Arial Narrow" w:cs="Tahoma"/>
          <w:sz w:val="22"/>
          <w:lang w:val="sr-Cyrl-BA"/>
        </w:rPr>
        <w:t xml:space="preserve"> од</w:t>
      </w:r>
      <w:r w:rsidRPr="00355DF8">
        <w:rPr>
          <w:rFonts w:ascii="Arial Narrow" w:hAnsi="Arial Narrow" w:cs="Tahoma"/>
          <w:sz w:val="22"/>
          <w:lang w:val="sr-Cyrl-BA"/>
        </w:rPr>
        <w:t xml:space="preserve"> </w:t>
      </w:r>
      <w:r w:rsidR="000D772E" w:rsidRPr="00355DF8">
        <w:rPr>
          <w:rFonts w:ascii="Arial Narrow" w:hAnsi="Arial Narrow" w:cs="Tahoma"/>
          <w:sz w:val="22"/>
          <w:lang w:val="sr-Cyrl-BA"/>
        </w:rPr>
        <w:t>239</w:t>
      </w:r>
      <w:r w:rsidRPr="00355DF8">
        <w:rPr>
          <w:rFonts w:ascii="Arial Narrow" w:hAnsi="Arial Narrow" w:cs="Tahoma"/>
          <w:sz w:val="22"/>
          <w:lang w:val="sr-Cyrl-BA"/>
        </w:rPr>
        <w:t xml:space="preserve"> милион</w:t>
      </w:r>
      <w:r w:rsidR="009831F8" w:rsidRPr="00355DF8">
        <w:rPr>
          <w:rFonts w:ascii="Arial Narrow" w:hAnsi="Arial Narrow" w:cs="Tahoma"/>
          <w:sz w:val="22"/>
          <w:lang w:val="sr-Cyrl-BA"/>
        </w:rPr>
        <w:t>а</w:t>
      </w:r>
      <w:r w:rsidRPr="00355DF8">
        <w:rPr>
          <w:rFonts w:ascii="Arial Narrow" w:hAnsi="Arial Narrow" w:cs="Tahoma"/>
          <w:sz w:val="22"/>
          <w:lang w:val="sr-Cyrl-BA"/>
        </w:rPr>
        <w:t xml:space="preserve"> КМ и увоз у вриједности од </w:t>
      </w:r>
      <w:r w:rsidR="000D772E" w:rsidRPr="00355DF8">
        <w:rPr>
          <w:rFonts w:ascii="Arial Narrow" w:hAnsi="Arial Narrow" w:cs="Tahoma"/>
          <w:sz w:val="22"/>
          <w:lang w:val="sr-Cyrl-BA"/>
        </w:rPr>
        <w:t>372</w:t>
      </w:r>
      <w:r w:rsidRPr="00355DF8">
        <w:rPr>
          <w:rFonts w:ascii="Arial Narrow" w:hAnsi="Arial Narrow" w:cs="Tahoma"/>
          <w:sz w:val="22"/>
          <w:lang w:val="sr-Cyrl-BA"/>
        </w:rPr>
        <w:t xml:space="preserve"> милиона КМ.</w:t>
      </w:r>
    </w:p>
    <w:p w:rsidR="00055304" w:rsidRPr="00355DF8" w:rsidRDefault="00055304" w:rsidP="00055304">
      <w:pPr>
        <w:jc w:val="both"/>
        <w:rPr>
          <w:rFonts w:ascii="Arial Narrow" w:hAnsi="Arial Narrow" w:cs="Tahoma"/>
          <w:sz w:val="22"/>
        </w:rPr>
      </w:pPr>
    </w:p>
    <w:p w:rsidR="00055304" w:rsidRPr="00355DF8" w:rsidRDefault="00055304" w:rsidP="00055304">
      <w:pPr>
        <w:jc w:val="both"/>
        <w:rPr>
          <w:rFonts w:ascii="Arial Narrow" w:hAnsi="Arial Narrow" w:cs="Tahoma"/>
          <w:sz w:val="22"/>
          <w:szCs w:val="22"/>
          <w:lang w:val="ru-RU"/>
        </w:rPr>
      </w:pPr>
      <w:r w:rsidRPr="00355DF8">
        <w:rPr>
          <w:rFonts w:ascii="Arial Narrow" w:hAnsi="Arial Narrow" w:cs="Tahoma"/>
          <w:sz w:val="22"/>
          <w:lang w:val="sr-Cyrl-BA"/>
        </w:rPr>
        <w:t>У оквиру укупно остварен</w:t>
      </w:r>
      <w:r w:rsidRPr="00355DF8">
        <w:rPr>
          <w:rFonts w:ascii="Arial Narrow" w:hAnsi="Arial Narrow" w:cs="Tahoma"/>
          <w:sz w:val="22"/>
          <w:lang w:val="bs-Cyrl-BA"/>
        </w:rPr>
        <w:t>е</w:t>
      </w:r>
      <w:r w:rsidRPr="00355DF8">
        <w:rPr>
          <w:rFonts w:ascii="Arial Narrow" w:hAnsi="Arial Narrow" w:cs="Tahoma"/>
          <w:sz w:val="22"/>
          <w:lang w:val="sr-Cyrl-BA"/>
        </w:rPr>
        <w:t xml:space="preserve"> робне размјене Р</w:t>
      </w:r>
      <w:r w:rsidRPr="00355DF8">
        <w:rPr>
          <w:rFonts w:ascii="Arial Narrow" w:hAnsi="Arial Narrow" w:cs="Tahoma"/>
          <w:sz w:val="22"/>
          <w:lang w:val="bs-Cyrl-BA"/>
        </w:rPr>
        <w:t xml:space="preserve">епублике </w:t>
      </w:r>
      <w:r w:rsidRPr="00355DF8">
        <w:rPr>
          <w:rFonts w:ascii="Arial Narrow" w:hAnsi="Arial Narrow" w:cs="Tahoma"/>
          <w:sz w:val="22"/>
          <w:lang w:val="sr-Cyrl-BA"/>
        </w:rPr>
        <w:t xml:space="preserve">Српске са иностранством у </w:t>
      </w:r>
      <w:r w:rsidR="000D772E" w:rsidRPr="00355DF8">
        <w:rPr>
          <w:rFonts w:ascii="Arial Narrow" w:hAnsi="Arial Narrow" w:cs="Tahoma"/>
          <w:sz w:val="22"/>
          <w:lang w:val="sr-Cyrl-BA"/>
        </w:rPr>
        <w:t>јуну</w:t>
      </w:r>
      <w:r w:rsidRPr="00355DF8">
        <w:rPr>
          <w:rFonts w:ascii="Arial Narrow" w:hAnsi="Arial Narrow" w:cs="Tahoma"/>
          <w:sz w:val="22"/>
          <w:lang w:val="sr-Cyrl-BA"/>
        </w:rPr>
        <w:t xml:space="preserve"> ове године, проценат покривености увоза извозом износио је </w:t>
      </w:r>
      <w:r w:rsidR="000D772E" w:rsidRPr="00355DF8">
        <w:rPr>
          <w:rFonts w:ascii="Arial Narrow" w:hAnsi="Arial Narrow" w:cs="Tahoma"/>
          <w:sz w:val="22"/>
          <w:lang w:val="sr-Cyrl-BA"/>
        </w:rPr>
        <w:t>64</w:t>
      </w:r>
      <w:r w:rsidRPr="00355DF8">
        <w:rPr>
          <w:rFonts w:ascii="Arial Narrow" w:hAnsi="Arial Narrow" w:cs="Tahoma"/>
          <w:sz w:val="22"/>
          <w:lang w:val="sr-Cyrl-BA"/>
        </w:rPr>
        <w:t>,</w:t>
      </w:r>
      <w:r w:rsidR="000D772E" w:rsidRPr="00355DF8">
        <w:rPr>
          <w:rFonts w:ascii="Arial Narrow" w:hAnsi="Arial Narrow" w:cs="Tahoma"/>
          <w:sz w:val="22"/>
          <w:lang w:val="sr-Cyrl-BA"/>
        </w:rPr>
        <w:t>3</w:t>
      </w:r>
      <w:r w:rsidRPr="00355DF8">
        <w:rPr>
          <w:rFonts w:ascii="Arial Narrow" w:hAnsi="Arial Narrow" w:cs="Tahoma"/>
          <w:sz w:val="22"/>
          <w:lang w:val="sr-Cyrl-BA"/>
        </w:rPr>
        <w:t xml:space="preserve">%. </w:t>
      </w:r>
      <w:r w:rsidRPr="00355DF8">
        <w:rPr>
          <w:rFonts w:ascii="Arial Narrow" w:hAnsi="Arial Narrow" w:cs="Tahoma"/>
          <w:sz w:val="22"/>
          <w:szCs w:val="22"/>
          <w:lang w:val="ru-RU"/>
        </w:rPr>
        <w:t>Проценат пок</w:t>
      </w:r>
      <w:r w:rsidR="00FC11BC" w:rsidRPr="00355DF8">
        <w:rPr>
          <w:rFonts w:ascii="Arial Narrow" w:hAnsi="Arial Narrow" w:cs="Tahoma"/>
          <w:sz w:val="22"/>
          <w:szCs w:val="22"/>
          <w:lang w:val="ru-RU"/>
        </w:rPr>
        <w:t xml:space="preserve">ривености увоза извозом за првих </w:t>
      </w:r>
      <w:r w:rsidR="000D772E" w:rsidRPr="00355DF8">
        <w:rPr>
          <w:rFonts w:ascii="Arial Narrow" w:hAnsi="Arial Narrow" w:cs="Tahoma"/>
          <w:sz w:val="22"/>
          <w:szCs w:val="22"/>
          <w:lang w:val="ru-RU"/>
        </w:rPr>
        <w:t>шест</w:t>
      </w:r>
      <w:r w:rsidR="00FC11BC" w:rsidRPr="00355DF8">
        <w:rPr>
          <w:rFonts w:ascii="Arial Narrow" w:hAnsi="Arial Narrow" w:cs="Tahoma"/>
          <w:sz w:val="22"/>
          <w:szCs w:val="22"/>
          <w:lang w:val="ru-RU"/>
        </w:rPr>
        <w:t xml:space="preserve"> мјесеци</w:t>
      </w:r>
      <w:r w:rsidRPr="00355DF8">
        <w:rPr>
          <w:rFonts w:ascii="Arial Narrow" w:hAnsi="Arial Narrow" w:cs="Tahoma"/>
          <w:sz w:val="22"/>
          <w:szCs w:val="22"/>
          <w:lang w:val="ru-RU"/>
        </w:rPr>
        <w:t xml:space="preserve"> текуће године износио је </w:t>
      </w:r>
      <w:r w:rsidR="002A0C13" w:rsidRPr="00355DF8">
        <w:rPr>
          <w:rFonts w:ascii="Arial Narrow" w:hAnsi="Arial Narrow" w:cs="Tahoma"/>
          <w:sz w:val="22"/>
          <w:szCs w:val="22"/>
          <w:lang w:val="ru-RU"/>
        </w:rPr>
        <w:t>5</w:t>
      </w:r>
      <w:r w:rsidR="000D772E" w:rsidRPr="00355DF8">
        <w:rPr>
          <w:rFonts w:ascii="Arial Narrow" w:hAnsi="Arial Narrow" w:cs="Tahoma"/>
          <w:sz w:val="22"/>
          <w:szCs w:val="22"/>
          <w:lang w:val="ru-RU"/>
        </w:rPr>
        <w:t>9</w:t>
      </w:r>
      <w:r w:rsidRPr="00355DF8">
        <w:rPr>
          <w:rFonts w:ascii="Arial Narrow" w:hAnsi="Arial Narrow" w:cs="Tahoma"/>
          <w:sz w:val="22"/>
          <w:szCs w:val="22"/>
          <w:lang w:val="ru-RU"/>
        </w:rPr>
        <w:t>,</w:t>
      </w:r>
      <w:r w:rsidR="000D772E" w:rsidRPr="00355DF8">
        <w:rPr>
          <w:rFonts w:ascii="Arial Narrow" w:hAnsi="Arial Narrow" w:cs="Tahoma"/>
          <w:sz w:val="22"/>
          <w:szCs w:val="22"/>
          <w:lang w:val="ru-RU"/>
        </w:rPr>
        <w:t>2</w:t>
      </w:r>
      <w:r w:rsidRPr="00355DF8">
        <w:rPr>
          <w:rFonts w:ascii="Arial Narrow" w:hAnsi="Arial Narrow" w:cs="Tahoma"/>
          <w:sz w:val="22"/>
          <w:szCs w:val="22"/>
          <w:lang w:val="ru-RU"/>
        </w:rPr>
        <w:t>%.</w:t>
      </w:r>
    </w:p>
    <w:p w:rsidR="00055304" w:rsidRPr="00355DF8" w:rsidRDefault="00055304" w:rsidP="00055304">
      <w:pPr>
        <w:jc w:val="both"/>
        <w:rPr>
          <w:rFonts w:ascii="Arial Narrow" w:hAnsi="Arial Narrow" w:cs="Tahoma"/>
          <w:sz w:val="22"/>
        </w:rPr>
      </w:pPr>
    </w:p>
    <w:p w:rsidR="00055304" w:rsidRPr="00355DF8" w:rsidRDefault="00055304" w:rsidP="00055304">
      <w:pPr>
        <w:jc w:val="both"/>
        <w:rPr>
          <w:rFonts w:ascii="Tahoma" w:hAnsi="Tahoma" w:cs="Tahoma"/>
          <w:lang w:val="ru-RU"/>
        </w:rPr>
      </w:pPr>
      <w:r w:rsidRPr="00355DF8">
        <w:rPr>
          <w:rFonts w:ascii="Arial Narrow" w:hAnsi="Arial Narrow" w:cs="Tahoma"/>
          <w:sz w:val="22"/>
          <w:lang w:val="ru-RU"/>
        </w:rPr>
        <w:lastRenderedPageBreak/>
        <w:t xml:space="preserve">У периоду јануар - </w:t>
      </w:r>
      <w:r w:rsidR="000D772E" w:rsidRPr="00355DF8">
        <w:rPr>
          <w:rFonts w:ascii="Arial Narrow" w:hAnsi="Arial Narrow" w:cs="Tahoma"/>
          <w:sz w:val="22"/>
          <w:lang w:val="ru-RU"/>
        </w:rPr>
        <w:t>јун</w:t>
      </w:r>
      <w:r w:rsidRPr="00355DF8">
        <w:rPr>
          <w:rFonts w:ascii="Arial Narrow" w:hAnsi="Arial Narrow" w:cs="Tahoma"/>
          <w:sz w:val="22"/>
          <w:lang w:val="ru-RU"/>
        </w:rPr>
        <w:t xml:space="preserve"> 2015. </w:t>
      </w:r>
      <w:r w:rsidR="00045AA5" w:rsidRPr="00355DF8">
        <w:rPr>
          <w:rFonts w:ascii="Arial Narrow" w:hAnsi="Arial Narrow" w:cs="Tahoma"/>
          <w:sz w:val="22"/>
          <w:lang w:val="sr-Cyrl-BA"/>
        </w:rPr>
        <w:t>г</w:t>
      </w:r>
      <w:proofErr w:type="spellStart"/>
      <w:r w:rsidR="00045AA5" w:rsidRPr="00355DF8">
        <w:rPr>
          <w:rFonts w:ascii="Arial Narrow" w:hAnsi="Arial Narrow" w:cs="Tahoma"/>
          <w:sz w:val="22"/>
        </w:rPr>
        <w:t>одине</w:t>
      </w:r>
      <w:proofErr w:type="spellEnd"/>
      <w:r w:rsidR="00045AA5" w:rsidRPr="00355DF8">
        <w:rPr>
          <w:rFonts w:ascii="Arial Narrow" w:hAnsi="Arial Narrow" w:cs="Tahoma"/>
          <w:spacing w:val="-4"/>
          <w:sz w:val="22"/>
          <w:lang w:val="sr-Cyrl-BA"/>
        </w:rPr>
        <w:t xml:space="preserve"> </w:t>
      </w:r>
      <w:r w:rsidRPr="00355DF8">
        <w:rPr>
          <w:rFonts w:ascii="Arial Narrow" w:hAnsi="Arial Narrow" w:cs="Tahoma"/>
          <w:sz w:val="22"/>
          <w:lang w:val="ru-RU"/>
        </w:rPr>
        <w:t>остварен је извоз у вриједности од</w:t>
      </w:r>
      <w:r w:rsidR="000D772E" w:rsidRPr="00355DF8">
        <w:rPr>
          <w:rFonts w:ascii="Arial Narrow" w:hAnsi="Arial Narrow" w:cs="Tahoma"/>
          <w:sz w:val="22"/>
          <w:lang w:val="ru-RU"/>
        </w:rPr>
        <w:t xml:space="preserve"> милијарду и 238</w:t>
      </w:r>
      <w:r w:rsidRPr="00355DF8">
        <w:rPr>
          <w:rFonts w:ascii="Arial Narrow" w:hAnsi="Arial Narrow" w:cs="Tahoma"/>
          <w:sz w:val="22"/>
          <w:lang w:val="ru-RU"/>
        </w:rPr>
        <w:t xml:space="preserve"> милион</w:t>
      </w:r>
      <w:r w:rsidR="00FC11BC" w:rsidRPr="00355DF8">
        <w:rPr>
          <w:rFonts w:ascii="Arial Narrow" w:hAnsi="Arial Narrow" w:cs="Tahoma"/>
          <w:sz w:val="22"/>
          <w:lang w:val="ru-RU"/>
        </w:rPr>
        <w:t>а</w:t>
      </w:r>
      <w:r w:rsidR="007D21F0" w:rsidRPr="00355DF8">
        <w:rPr>
          <w:rFonts w:ascii="Arial Narrow" w:hAnsi="Arial Narrow" w:cs="Tahoma"/>
          <w:sz w:val="22"/>
          <w:lang w:val="ru-RU"/>
        </w:rPr>
        <w:t xml:space="preserve"> КМ, што је за </w:t>
      </w:r>
      <w:r w:rsidR="000D772E" w:rsidRPr="00355DF8">
        <w:rPr>
          <w:rFonts w:ascii="Arial Narrow" w:hAnsi="Arial Narrow" w:cs="Tahoma"/>
          <w:sz w:val="22"/>
          <w:lang w:val="ru-RU"/>
        </w:rPr>
        <w:t>4</w:t>
      </w:r>
      <w:r w:rsidR="007D21F0" w:rsidRPr="00355DF8">
        <w:rPr>
          <w:rFonts w:ascii="Arial Narrow" w:hAnsi="Arial Narrow" w:cs="Tahoma"/>
          <w:sz w:val="22"/>
          <w:lang w:val="ru-RU"/>
        </w:rPr>
        <w:t>,</w:t>
      </w:r>
      <w:r w:rsidR="000D772E" w:rsidRPr="00355DF8">
        <w:rPr>
          <w:rFonts w:ascii="Arial Narrow" w:hAnsi="Arial Narrow" w:cs="Tahoma"/>
          <w:sz w:val="22"/>
          <w:lang w:val="ru-RU"/>
        </w:rPr>
        <w:t>7</w:t>
      </w:r>
      <w:r w:rsidRPr="00355DF8">
        <w:rPr>
          <w:rFonts w:ascii="Arial Narrow" w:hAnsi="Arial Narrow" w:cs="Tahoma"/>
          <w:sz w:val="22"/>
          <w:lang w:val="ru-RU"/>
        </w:rPr>
        <w:t xml:space="preserve">% мање у односу на исти период претходне године. Увоз је, у истом периоду, износио </w:t>
      </w:r>
      <w:proofErr w:type="spellStart"/>
      <w:r w:rsidR="00045AA5">
        <w:rPr>
          <w:rFonts w:ascii="Arial Narrow" w:hAnsi="Arial Narrow" w:cs="Tahoma"/>
          <w:sz w:val="22"/>
          <w:lang w:val="sr-Cyrl-RS"/>
        </w:rPr>
        <w:t>двије</w:t>
      </w:r>
      <w:proofErr w:type="spellEnd"/>
      <w:r w:rsidR="000D772E" w:rsidRPr="00355DF8">
        <w:rPr>
          <w:rFonts w:ascii="Arial Narrow" w:hAnsi="Arial Narrow" w:cs="Tahoma"/>
          <w:sz w:val="22"/>
          <w:lang w:val="ru-RU"/>
        </w:rPr>
        <w:t xml:space="preserve"> милијарде</w:t>
      </w:r>
      <w:r w:rsidR="002A0C13" w:rsidRPr="00355DF8">
        <w:rPr>
          <w:rFonts w:ascii="Arial Narrow" w:hAnsi="Arial Narrow" w:cs="Tahoma"/>
          <w:sz w:val="22"/>
          <w:lang w:val="ru-RU"/>
        </w:rPr>
        <w:t xml:space="preserve"> </w:t>
      </w:r>
      <w:r w:rsidR="00045AA5">
        <w:rPr>
          <w:rFonts w:ascii="Arial Narrow" w:hAnsi="Arial Narrow" w:cs="Tahoma"/>
          <w:sz w:val="22"/>
          <w:lang w:val="ru-RU"/>
        </w:rPr>
        <w:t xml:space="preserve">и </w:t>
      </w:r>
      <w:bookmarkStart w:id="0" w:name="_GoBack"/>
      <w:bookmarkEnd w:id="0"/>
      <w:r w:rsidR="000D772E" w:rsidRPr="00355DF8">
        <w:rPr>
          <w:rFonts w:ascii="Arial Narrow" w:hAnsi="Arial Narrow" w:cs="Tahoma"/>
          <w:sz w:val="22"/>
          <w:lang w:val="ru-RU"/>
        </w:rPr>
        <w:t>91</w:t>
      </w:r>
      <w:r w:rsidR="007D4692" w:rsidRPr="00355DF8">
        <w:rPr>
          <w:rFonts w:ascii="Arial Narrow" w:hAnsi="Arial Narrow" w:cs="Tahoma"/>
          <w:sz w:val="22"/>
          <w:lang w:val="ru-RU"/>
        </w:rPr>
        <w:t xml:space="preserve"> милион</w:t>
      </w:r>
      <w:r w:rsidRPr="00355DF8">
        <w:rPr>
          <w:rFonts w:ascii="Arial Narrow" w:hAnsi="Arial Narrow" w:cs="Tahoma"/>
          <w:sz w:val="22"/>
          <w:lang w:val="ru-RU"/>
        </w:rPr>
        <w:t xml:space="preserve"> КМ, што је за</w:t>
      </w:r>
      <w:r w:rsidR="00E95EA9" w:rsidRPr="00355DF8">
        <w:rPr>
          <w:rFonts w:ascii="Arial Narrow" w:hAnsi="Arial Narrow" w:cs="Tahoma"/>
          <w:sz w:val="22"/>
        </w:rPr>
        <w:t xml:space="preserve"> </w:t>
      </w:r>
      <w:r w:rsidR="002A0C13" w:rsidRPr="00355DF8">
        <w:rPr>
          <w:rFonts w:ascii="Arial Narrow" w:hAnsi="Arial Narrow" w:cs="Tahoma"/>
          <w:sz w:val="22"/>
          <w:lang w:val="ru-RU"/>
        </w:rPr>
        <w:t>8</w:t>
      </w:r>
      <w:r w:rsidRPr="00355DF8">
        <w:rPr>
          <w:rFonts w:ascii="Arial Narrow" w:hAnsi="Arial Narrow" w:cs="Tahoma"/>
          <w:sz w:val="22"/>
          <w:lang w:val="sr-Latn-CS"/>
        </w:rPr>
        <w:t>,</w:t>
      </w:r>
      <w:r w:rsidR="000D772E" w:rsidRPr="00355DF8">
        <w:rPr>
          <w:rFonts w:ascii="Arial Narrow" w:hAnsi="Arial Narrow" w:cs="Tahoma"/>
          <w:sz w:val="22"/>
        </w:rPr>
        <w:t>8</w:t>
      </w:r>
      <w:r w:rsidRPr="00355DF8">
        <w:rPr>
          <w:rFonts w:ascii="Arial Narrow" w:hAnsi="Arial Narrow" w:cs="Tahoma"/>
          <w:sz w:val="22"/>
          <w:lang w:val="ru-RU"/>
        </w:rPr>
        <w:t xml:space="preserve">% </w:t>
      </w:r>
      <w:proofErr w:type="spellStart"/>
      <w:r w:rsidRPr="00355DF8">
        <w:rPr>
          <w:rFonts w:ascii="Arial Narrow" w:hAnsi="Arial Narrow" w:cs="Tahoma"/>
          <w:sz w:val="22"/>
          <w:lang w:val="sr-Latn-CS"/>
        </w:rPr>
        <w:t>мање</w:t>
      </w:r>
      <w:proofErr w:type="spellEnd"/>
      <w:r w:rsidRPr="00355DF8">
        <w:rPr>
          <w:rFonts w:ascii="Arial Narrow" w:hAnsi="Arial Narrow" w:cs="Tahoma"/>
          <w:sz w:val="22"/>
          <w:lang w:val="ru-RU"/>
        </w:rPr>
        <w:t xml:space="preserve"> у односу на исти период претходне године. </w:t>
      </w:r>
    </w:p>
    <w:p w:rsidR="00055304" w:rsidRPr="00355DF8" w:rsidRDefault="00055304" w:rsidP="00055304">
      <w:pPr>
        <w:jc w:val="both"/>
        <w:rPr>
          <w:rFonts w:ascii="Arial Narrow" w:hAnsi="Arial Narrow" w:cs="Tahoma"/>
          <w:sz w:val="22"/>
          <w:lang w:val="ru-RU"/>
        </w:rPr>
      </w:pPr>
    </w:p>
    <w:p w:rsidR="00055304" w:rsidRPr="00355DF8" w:rsidRDefault="00055304" w:rsidP="00055304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  <w:r w:rsidRPr="00355DF8">
        <w:rPr>
          <w:rFonts w:ascii="Arial Narrow" w:hAnsi="Arial Narrow" w:cs="Tahoma"/>
          <w:sz w:val="22"/>
          <w:lang w:val="ru-RU"/>
        </w:rPr>
        <w:t>У погледу географске дистрибуције робне размјене Републик</w:t>
      </w:r>
      <w:r w:rsidRPr="00355DF8">
        <w:rPr>
          <w:rFonts w:ascii="Arial Narrow" w:hAnsi="Arial Narrow" w:cs="Tahoma"/>
          <w:sz w:val="22"/>
        </w:rPr>
        <w:t>e</w:t>
      </w:r>
      <w:r w:rsidRPr="00355DF8">
        <w:rPr>
          <w:rFonts w:ascii="Arial Narrow" w:hAnsi="Arial Narrow" w:cs="Tahoma"/>
          <w:sz w:val="22"/>
          <w:lang w:val="ru-RU"/>
        </w:rPr>
        <w:t xml:space="preserve"> Српск</w:t>
      </w:r>
      <w:r w:rsidRPr="00355DF8">
        <w:rPr>
          <w:rFonts w:ascii="Arial Narrow" w:hAnsi="Arial Narrow" w:cs="Tahoma"/>
          <w:sz w:val="22"/>
        </w:rPr>
        <w:t>e</w:t>
      </w:r>
      <w:r w:rsidRPr="00355DF8">
        <w:rPr>
          <w:rFonts w:ascii="Arial Narrow" w:hAnsi="Arial Narrow" w:cs="Tahoma"/>
          <w:sz w:val="22"/>
          <w:lang w:val="ru-RU"/>
        </w:rPr>
        <w:t xml:space="preserve"> са иностранством, у периоду јануар - </w:t>
      </w:r>
      <w:r w:rsidR="00FC11BC" w:rsidRPr="00355DF8">
        <w:rPr>
          <w:rFonts w:ascii="Arial Narrow" w:hAnsi="Arial Narrow" w:cs="Tahoma"/>
          <w:sz w:val="22"/>
          <w:lang w:val="ru-RU"/>
        </w:rPr>
        <w:t>ј</w:t>
      </w:r>
      <w:r w:rsidR="000D772E" w:rsidRPr="00355DF8">
        <w:rPr>
          <w:rFonts w:ascii="Arial Narrow" w:hAnsi="Arial Narrow" w:cs="Tahoma"/>
          <w:sz w:val="22"/>
          <w:lang w:val="ru-RU"/>
        </w:rPr>
        <w:t>ун</w:t>
      </w:r>
      <w:r w:rsidRPr="00355DF8">
        <w:rPr>
          <w:rFonts w:ascii="Arial Narrow" w:hAnsi="Arial Narrow" w:cs="Tahoma"/>
          <w:sz w:val="22"/>
          <w:lang w:val="ru-RU"/>
        </w:rPr>
        <w:t xml:space="preserve"> </w:t>
      </w:r>
      <w:r w:rsidRPr="00355DF8">
        <w:rPr>
          <w:rFonts w:ascii="Arial Narrow" w:hAnsi="Arial Narrow" w:cs="Tahoma"/>
          <w:sz w:val="22"/>
          <w:lang w:val="sr-Cyrl-CS"/>
        </w:rPr>
        <w:t xml:space="preserve">2015. године, највише се извозило у Италију и то у </w:t>
      </w:r>
      <w:proofErr w:type="spellStart"/>
      <w:r w:rsidRPr="00355DF8">
        <w:rPr>
          <w:rFonts w:ascii="Arial Narrow" w:hAnsi="Arial Narrow" w:cs="Tahoma"/>
          <w:sz w:val="22"/>
          <w:lang w:val="sr-Cyrl-CS"/>
        </w:rPr>
        <w:t>вриједности</w:t>
      </w:r>
      <w:proofErr w:type="spellEnd"/>
      <w:r w:rsidRPr="00355DF8">
        <w:rPr>
          <w:rFonts w:ascii="Arial Narrow" w:hAnsi="Arial Narrow" w:cs="Tahoma"/>
          <w:sz w:val="22"/>
          <w:lang w:val="sr-Cyrl-CS"/>
        </w:rPr>
        <w:t xml:space="preserve"> од </w:t>
      </w:r>
      <w:r w:rsidR="000D772E" w:rsidRPr="00355DF8">
        <w:rPr>
          <w:rFonts w:ascii="Arial Narrow" w:hAnsi="Arial Narrow" w:cs="Tahoma"/>
          <w:sz w:val="22"/>
          <w:lang w:val="sr-Cyrl-BA"/>
        </w:rPr>
        <w:t>238</w:t>
      </w:r>
      <w:r w:rsidRPr="00355DF8">
        <w:rPr>
          <w:rFonts w:ascii="Arial Narrow" w:hAnsi="Arial Narrow" w:cs="Tahoma"/>
          <w:sz w:val="22"/>
          <w:lang w:val="sr-Cyrl-CS"/>
        </w:rPr>
        <w:t xml:space="preserve"> милион</w:t>
      </w:r>
      <w:r w:rsidR="000D772E" w:rsidRPr="00355DF8">
        <w:rPr>
          <w:rFonts w:ascii="Arial Narrow" w:hAnsi="Arial Narrow" w:cs="Tahoma"/>
          <w:sz w:val="22"/>
          <w:lang w:val="sr-Cyrl-CS"/>
        </w:rPr>
        <w:t>а</w:t>
      </w:r>
      <w:r w:rsidRPr="00355DF8">
        <w:rPr>
          <w:rFonts w:ascii="Arial Narrow" w:hAnsi="Arial Narrow" w:cs="Tahoma"/>
          <w:sz w:val="22"/>
          <w:lang w:val="sr-Cyrl-CS"/>
        </w:rPr>
        <w:t xml:space="preserve"> КМ, односно 1</w:t>
      </w:r>
      <w:r w:rsidR="004B6831" w:rsidRPr="00355DF8">
        <w:rPr>
          <w:rFonts w:ascii="Arial Narrow" w:hAnsi="Arial Narrow" w:cs="Tahoma"/>
          <w:sz w:val="22"/>
          <w:lang w:val="sr-Cyrl-CS"/>
        </w:rPr>
        <w:t>9</w:t>
      </w:r>
      <w:r w:rsidRPr="00355DF8">
        <w:rPr>
          <w:rFonts w:ascii="Arial Narrow" w:hAnsi="Arial Narrow" w:cs="Tahoma"/>
          <w:sz w:val="22"/>
          <w:lang w:val="sr-Cyrl-CS"/>
        </w:rPr>
        <w:t>,</w:t>
      </w:r>
      <w:r w:rsidR="000D772E" w:rsidRPr="00355DF8">
        <w:rPr>
          <w:rFonts w:ascii="Arial Narrow" w:hAnsi="Arial Narrow" w:cs="Tahoma"/>
          <w:sz w:val="22"/>
        </w:rPr>
        <w:t>2</w:t>
      </w:r>
      <w:r w:rsidRPr="00355DF8">
        <w:rPr>
          <w:rFonts w:ascii="Arial Narrow" w:hAnsi="Arial Narrow" w:cs="Tahoma"/>
          <w:sz w:val="22"/>
          <w:lang w:val="sr-Cyrl-CS"/>
        </w:rPr>
        <w:t>%</w:t>
      </w:r>
      <w:r w:rsidRPr="00355DF8">
        <w:rPr>
          <w:rFonts w:ascii="Arial Narrow" w:hAnsi="Arial Narrow" w:cs="Tahoma"/>
          <w:sz w:val="22"/>
          <w:lang w:val="ru-RU"/>
        </w:rPr>
        <w:t xml:space="preserve">, </w:t>
      </w:r>
      <w:r w:rsidR="004B6831" w:rsidRPr="00355DF8">
        <w:rPr>
          <w:rFonts w:ascii="Arial Narrow" w:hAnsi="Arial Narrow" w:cs="Tahoma"/>
          <w:sz w:val="22"/>
          <w:lang w:val="sr-Cyrl-CS"/>
        </w:rPr>
        <w:t xml:space="preserve">те у Србију </w:t>
      </w:r>
      <w:r w:rsidR="005129F3" w:rsidRPr="00355DF8">
        <w:rPr>
          <w:rFonts w:ascii="Arial Narrow" w:hAnsi="Arial Narrow" w:cs="Tahoma"/>
          <w:sz w:val="22"/>
        </w:rPr>
        <w:t>1</w:t>
      </w:r>
      <w:r w:rsidR="000D772E" w:rsidRPr="00355DF8">
        <w:rPr>
          <w:rFonts w:ascii="Arial Narrow" w:hAnsi="Arial Narrow" w:cs="Tahoma"/>
          <w:sz w:val="22"/>
          <w:lang w:val="sr-Cyrl-BA"/>
        </w:rPr>
        <w:t>6</w:t>
      </w:r>
      <w:r w:rsidR="005129F3" w:rsidRPr="00355DF8">
        <w:rPr>
          <w:rFonts w:ascii="Arial Narrow" w:hAnsi="Arial Narrow" w:cs="Tahoma"/>
          <w:sz w:val="22"/>
        </w:rPr>
        <w:t>2</w:t>
      </w:r>
      <w:r w:rsidRPr="00355DF8">
        <w:rPr>
          <w:rFonts w:ascii="Arial Narrow" w:hAnsi="Arial Narrow" w:cs="Tahoma"/>
          <w:sz w:val="22"/>
          <w:lang w:val="sr-Cyrl-CS"/>
        </w:rPr>
        <w:t xml:space="preserve"> милиона КМ, односно 1</w:t>
      </w:r>
      <w:r w:rsidR="00B831CA" w:rsidRPr="00355DF8">
        <w:rPr>
          <w:rFonts w:ascii="Arial Narrow" w:hAnsi="Arial Narrow" w:cs="Tahoma"/>
          <w:sz w:val="22"/>
          <w:lang w:val="sr-Cyrl-CS"/>
        </w:rPr>
        <w:t>3</w:t>
      </w:r>
      <w:r w:rsidRPr="00355DF8">
        <w:rPr>
          <w:rFonts w:ascii="Arial Narrow" w:hAnsi="Arial Narrow" w:cs="Tahoma"/>
          <w:sz w:val="22"/>
          <w:lang w:val="sr-Cyrl-CS"/>
        </w:rPr>
        <w:t>,</w:t>
      </w:r>
      <w:r w:rsidR="000D772E" w:rsidRPr="00355DF8">
        <w:rPr>
          <w:rFonts w:ascii="Arial Narrow" w:hAnsi="Arial Narrow" w:cs="Tahoma"/>
          <w:sz w:val="22"/>
        </w:rPr>
        <w:t>1</w:t>
      </w:r>
      <w:r w:rsidRPr="00355DF8">
        <w:rPr>
          <w:rFonts w:ascii="Arial Narrow" w:hAnsi="Arial Narrow" w:cs="Tahoma"/>
          <w:sz w:val="22"/>
          <w:lang w:val="sr-Cyrl-CS"/>
        </w:rPr>
        <w:t>% од укупног оствареног извоза.</w:t>
      </w:r>
      <w:r w:rsidR="001D1C4F" w:rsidRPr="00355DF8">
        <w:rPr>
          <w:rFonts w:ascii="Arial Narrow" w:hAnsi="Arial Narrow" w:cs="Tahoma"/>
          <w:sz w:val="22"/>
          <w:lang w:val="sr-Cyrl-CS"/>
        </w:rPr>
        <w:t xml:space="preserve"> </w:t>
      </w:r>
      <w:r w:rsidRPr="00355DF8">
        <w:rPr>
          <w:rFonts w:ascii="Arial Narrow" w:hAnsi="Arial Narrow" w:cs="Tahoma"/>
          <w:sz w:val="22"/>
          <w:lang w:val="sr-Cyrl-CS"/>
        </w:rPr>
        <w:t xml:space="preserve">У истом периоду, </w:t>
      </w:r>
      <w:r w:rsidRPr="00355DF8">
        <w:rPr>
          <w:rFonts w:ascii="Arial Narrow" w:hAnsi="Arial Narrow" w:cs="Tahoma"/>
          <w:sz w:val="22"/>
          <w:lang w:val="sr-Cyrl-BA"/>
        </w:rPr>
        <w:t>н</w:t>
      </w:r>
      <w:proofErr w:type="spellStart"/>
      <w:r w:rsidRPr="00355DF8">
        <w:rPr>
          <w:rFonts w:ascii="Arial Narrow" w:hAnsi="Arial Narrow" w:cs="Tahoma"/>
          <w:sz w:val="22"/>
          <w:lang w:val="sr-Cyrl-CS"/>
        </w:rPr>
        <w:t>ајвише</w:t>
      </w:r>
      <w:proofErr w:type="spellEnd"/>
      <w:r w:rsidRPr="00355DF8">
        <w:rPr>
          <w:rFonts w:ascii="Arial Narrow" w:hAnsi="Arial Narrow" w:cs="Tahoma"/>
          <w:sz w:val="22"/>
          <w:lang w:val="sr-Cyrl-CS"/>
        </w:rPr>
        <w:t xml:space="preserve"> се увозило из Србије и то у </w:t>
      </w:r>
      <w:proofErr w:type="spellStart"/>
      <w:r w:rsidRPr="00355DF8">
        <w:rPr>
          <w:rFonts w:ascii="Arial Narrow" w:hAnsi="Arial Narrow" w:cs="Tahoma"/>
          <w:sz w:val="22"/>
          <w:lang w:val="sr-Cyrl-CS"/>
        </w:rPr>
        <w:t>вриједности</w:t>
      </w:r>
      <w:proofErr w:type="spellEnd"/>
      <w:r w:rsidRPr="00355DF8">
        <w:rPr>
          <w:rFonts w:ascii="Arial Narrow" w:hAnsi="Arial Narrow" w:cs="Tahoma"/>
          <w:sz w:val="22"/>
          <w:lang w:val="sr-Cyrl-CS"/>
        </w:rPr>
        <w:t xml:space="preserve"> од </w:t>
      </w:r>
      <w:r w:rsidR="000D772E" w:rsidRPr="00355DF8">
        <w:rPr>
          <w:rFonts w:ascii="Arial Narrow" w:hAnsi="Arial Narrow" w:cs="Tahoma"/>
          <w:sz w:val="22"/>
          <w:lang w:val="sr-Cyrl-BA"/>
        </w:rPr>
        <w:t>360</w:t>
      </w:r>
      <w:r w:rsidRPr="00355DF8">
        <w:rPr>
          <w:rFonts w:ascii="Arial Narrow" w:hAnsi="Arial Narrow" w:cs="Tahoma"/>
          <w:sz w:val="22"/>
          <w:lang w:val="sr-Cyrl-CS"/>
        </w:rPr>
        <w:t xml:space="preserve"> милион</w:t>
      </w:r>
      <w:r w:rsidR="003E557A" w:rsidRPr="00355DF8">
        <w:rPr>
          <w:rFonts w:ascii="Arial Narrow" w:hAnsi="Arial Narrow" w:cs="Tahoma"/>
          <w:sz w:val="22"/>
          <w:lang w:val="sr-Cyrl-CS"/>
        </w:rPr>
        <w:t>а</w:t>
      </w:r>
      <w:r w:rsidRPr="00355DF8">
        <w:rPr>
          <w:rFonts w:ascii="Arial Narrow" w:hAnsi="Arial Narrow" w:cs="Tahoma"/>
          <w:sz w:val="22"/>
          <w:lang w:val="sr-Cyrl-CS"/>
        </w:rPr>
        <w:t xml:space="preserve"> КМ, односно 1</w:t>
      </w:r>
      <w:r w:rsidR="004B6831" w:rsidRPr="00355DF8">
        <w:rPr>
          <w:rFonts w:ascii="Arial Narrow" w:hAnsi="Arial Narrow" w:cs="Tahoma"/>
          <w:sz w:val="22"/>
          <w:lang w:val="sr-Cyrl-CS"/>
        </w:rPr>
        <w:t>7</w:t>
      </w:r>
      <w:r w:rsidRPr="00355DF8">
        <w:rPr>
          <w:rFonts w:ascii="Arial Narrow" w:hAnsi="Arial Narrow" w:cs="Tahoma"/>
          <w:sz w:val="22"/>
          <w:lang w:val="sr-Cyrl-CS"/>
        </w:rPr>
        <w:t>,</w:t>
      </w:r>
      <w:r w:rsidR="000D772E" w:rsidRPr="00355DF8">
        <w:rPr>
          <w:rFonts w:ascii="Arial Narrow" w:hAnsi="Arial Narrow" w:cs="Tahoma"/>
          <w:sz w:val="22"/>
          <w:lang w:val="sr-Cyrl-CS"/>
        </w:rPr>
        <w:t>2</w:t>
      </w:r>
      <w:r w:rsidRPr="00355DF8">
        <w:rPr>
          <w:rFonts w:ascii="Arial Narrow" w:hAnsi="Arial Narrow" w:cs="Tahoma"/>
          <w:sz w:val="22"/>
          <w:lang w:val="sr-Cyrl-CS"/>
        </w:rPr>
        <w:t>% и и</w:t>
      </w:r>
      <w:r w:rsidR="00B85E7F" w:rsidRPr="00355DF8">
        <w:rPr>
          <w:rFonts w:ascii="Arial Narrow" w:hAnsi="Arial Narrow" w:cs="Tahoma"/>
          <w:sz w:val="22"/>
          <w:lang w:val="sr-Cyrl-CS"/>
        </w:rPr>
        <w:t xml:space="preserve">з </w:t>
      </w:r>
      <w:r w:rsidR="003E557A" w:rsidRPr="00355DF8">
        <w:rPr>
          <w:rFonts w:ascii="Arial Narrow" w:hAnsi="Arial Narrow" w:cs="Tahoma"/>
          <w:sz w:val="22"/>
          <w:lang w:val="sr-Cyrl-CS"/>
        </w:rPr>
        <w:t>Русије</w:t>
      </w:r>
      <w:r w:rsidR="00B85E7F" w:rsidRPr="00355DF8">
        <w:rPr>
          <w:rFonts w:ascii="Arial Narrow" w:hAnsi="Arial Narrow" w:cs="Tahoma"/>
          <w:sz w:val="22"/>
          <w:lang w:val="sr-Cyrl-CS"/>
        </w:rPr>
        <w:t xml:space="preserve">, у </w:t>
      </w:r>
      <w:proofErr w:type="spellStart"/>
      <w:r w:rsidR="00B85E7F" w:rsidRPr="00355DF8">
        <w:rPr>
          <w:rFonts w:ascii="Arial Narrow" w:hAnsi="Arial Narrow" w:cs="Tahoma"/>
          <w:sz w:val="22"/>
          <w:lang w:val="sr-Cyrl-CS"/>
        </w:rPr>
        <w:t>вриједности</w:t>
      </w:r>
      <w:proofErr w:type="spellEnd"/>
      <w:r w:rsidR="00B85E7F" w:rsidRPr="00355DF8">
        <w:rPr>
          <w:rFonts w:ascii="Arial Narrow" w:hAnsi="Arial Narrow" w:cs="Tahoma"/>
          <w:sz w:val="22"/>
          <w:lang w:val="sr-Cyrl-CS"/>
        </w:rPr>
        <w:t xml:space="preserve"> од </w:t>
      </w:r>
      <w:r w:rsidR="000D772E" w:rsidRPr="00355DF8">
        <w:rPr>
          <w:rFonts w:ascii="Arial Narrow" w:hAnsi="Arial Narrow" w:cs="Tahoma"/>
          <w:sz w:val="22"/>
          <w:lang w:val="sr-Cyrl-BA"/>
        </w:rPr>
        <w:t>302</w:t>
      </w:r>
      <w:r w:rsidR="00B85E7F" w:rsidRPr="00355DF8">
        <w:rPr>
          <w:rFonts w:ascii="Arial Narrow" w:hAnsi="Arial Narrow" w:cs="Tahoma"/>
          <w:sz w:val="22"/>
          <w:lang w:val="sr-Cyrl-CS"/>
        </w:rPr>
        <w:t xml:space="preserve"> милион</w:t>
      </w:r>
      <w:r w:rsidR="003E557A" w:rsidRPr="00355DF8">
        <w:rPr>
          <w:rFonts w:ascii="Arial Narrow" w:hAnsi="Arial Narrow" w:cs="Tahoma"/>
          <w:sz w:val="22"/>
          <w:lang w:val="sr-Cyrl-CS"/>
        </w:rPr>
        <w:t>а</w:t>
      </w:r>
      <w:r w:rsidR="00B85E7F" w:rsidRPr="00355DF8">
        <w:rPr>
          <w:rFonts w:ascii="Arial Narrow" w:hAnsi="Arial Narrow" w:cs="Tahoma"/>
          <w:sz w:val="22"/>
          <w:lang w:val="sr-Cyrl-CS"/>
        </w:rPr>
        <w:t xml:space="preserve"> КМ, односно 1</w:t>
      </w:r>
      <w:r w:rsidR="000D772E" w:rsidRPr="00355DF8">
        <w:rPr>
          <w:rFonts w:ascii="Arial Narrow" w:hAnsi="Arial Narrow" w:cs="Tahoma"/>
          <w:sz w:val="22"/>
        </w:rPr>
        <w:t>4</w:t>
      </w:r>
      <w:r w:rsidR="00B85E7F" w:rsidRPr="00355DF8">
        <w:rPr>
          <w:rFonts w:ascii="Arial Narrow" w:hAnsi="Arial Narrow" w:cs="Tahoma"/>
          <w:sz w:val="22"/>
          <w:lang w:val="sr-Cyrl-CS"/>
        </w:rPr>
        <w:t>,</w:t>
      </w:r>
      <w:r w:rsidR="000D772E" w:rsidRPr="00355DF8">
        <w:rPr>
          <w:rFonts w:ascii="Arial Narrow" w:hAnsi="Arial Narrow" w:cs="Tahoma"/>
          <w:sz w:val="22"/>
          <w:lang w:val="sr-Cyrl-CS"/>
        </w:rPr>
        <w:t>4</w:t>
      </w:r>
      <w:r w:rsidRPr="00355DF8">
        <w:rPr>
          <w:rFonts w:ascii="Arial Narrow" w:hAnsi="Arial Narrow" w:cs="Tahoma"/>
          <w:sz w:val="22"/>
          <w:lang w:val="sr-Cyrl-CS"/>
        </w:rPr>
        <w:t>% од укупно оствареног увоза.</w:t>
      </w:r>
    </w:p>
    <w:p w:rsidR="00055304" w:rsidRPr="00355DF8" w:rsidRDefault="00055304" w:rsidP="00055304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055304" w:rsidRPr="00355DF8" w:rsidRDefault="00055304" w:rsidP="00055304">
      <w:pPr>
        <w:tabs>
          <w:tab w:val="left" w:pos="300"/>
          <w:tab w:val="left" w:pos="1100"/>
        </w:tabs>
        <w:jc w:val="both"/>
        <w:rPr>
          <w:rFonts w:ascii="Arial Narrow" w:eastAsia="+mn-ea" w:hAnsi="Arial Narrow" w:cs="Tahoma"/>
          <w:kern w:val="24"/>
          <w:sz w:val="22"/>
          <w:szCs w:val="22"/>
          <w:lang w:val="ru-RU"/>
        </w:rPr>
      </w:pPr>
      <w:r w:rsidRPr="00355DF8">
        <w:rPr>
          <w:rFonts w:ascii="Arial Narrow" w:hAnsi="Arial Narrow" w:cs="Tahoma"/>
          <w:bCs/>
          <w:sz w:val="22"/>
          <w:szCs w:val="22"/>
          <w:lang w:val="ru-RU"/>
        </w:rPr>
        <w:t xml:space="preserve">Посматрано по групама производа, у периоду </w:t>
      </w:r>
      <w:r w:rsidRPr="00355DF8">
        <w:rPr>
          <w:rFonts w:ascii="Arial Narrow" w:hAnsi="Arial Narrow" w:cs="Tahoma"/>
          <w:sz w:val="22"/>
          <w:szCs w:val="22"/>
          <w:lang w:val="ru-RU"/>
        </w:rPr>
        <w:t xml:space="preserve">јануар - </w:t>
      </w:r>
      <w:r w:rsidR="000D772E" w:rsidRPr="00355DF8">
        <w:rPr>
          <w:rFonts w:ascii="Arial Narrow" w:hAnsi="Arial Narrow" w:cs="Tahoma"/>
          <w:sz w:val="22"/>
          <w:lang w:val="ru-RU"/>
        </w:rPr>
        <w:t>јун</w:t>
      </w:r>
      <w:r w:rsidR="004B6831" w:rsidRPr="00355DF8">
        <w:rPr>
          <w:rFonts w:ascii="Arial Narrow" w:hAnsi="Arial Narrow" w:cs="Tahoma"/>
          <w:sz w:val="22"/>
          <w:lang w:val="ru-RU"/>
        </w:rPr>
        <w:t xml:space="preserve"> </w:t>
      </w:r>
      <w:r w:rsidRPr="00355DF8">
        <w:rPr>
          <w:rFonts w:ascii="Arial Narrow" w:hAnsi="Arial Narrow" w:cs="Tahoma"/>
          <w:sz w:val="22"/>
          <w:szCs w:val="22"/>
          <w:lang w:val="sr-Cyrl-CS"/>
        </w:rPr>
        <w:t>2015. године, највеће учешће у извозу остварују в</w:t>
      </w:r>
      <w:proofErr w:type="spellStart"/>
      <w:r w:rsidRPr="00355DF8">
        <w:rPr>
          <w:rFonts w:ascii="Arial Narrow" w:hAnsi="Arial Narrow" w:cs="Tahoma"/>
          <w:sz w:val="22"/>
          <w:szCs w:val="22"/>
          <w:lang w:val="sr-Cyrl-BA"/>
        </w:rPr>
        <w:t>јештачки</w:t>
      </w:r>
      <w:proofErr w:type="spellEnd"/>
      <w:r w:rsidRPr="00355DF8">
        <w:rPr>
          <w:rFonts w:ascii="Arial Narrow" w:hAnsi="Arial Narrow" w:cs="Tahoma"/>
          <w:sz w:val="22"/>
          <w:szCs w:val="22"/>
          <w:lang w:val="sr-Cyrl-BA"/>
        </w:rPr>
        <w:t xml:space="preserve"> корунд, алуминијум оксид и алуминијум хидроксид </w:t>
      </w:r>
      <w:r w:rsidRPr="00355DF8">
        <w:rPr>
          <w:rFonts w:ascii="Arial Narrow" w:hAnsi="Arial Narrow" w:cs="Tahoma"/>
          <w:sz w:val="22"/>
          <w:szCs w:val="22"/>
          <w:lang w:val="sr-Cyrl-CS"/>
        </w:rPr>
        <w:t>са ук</w:t>
      </w:r>
      <w:r w:rsidR="00505EBA" w:rsidRPr="00355DF8">
        <w:rPr>
          <w:rFonts w:ascii="Arial Narrow" w:hAnsi="Arial Narrow" w:cs="Tahoma"/>
          <w:sz w:val="22"/>
          <w:szCs w:val="22"/>
          <w:lang w:val="sr-Cyrl-CS"/>
        </w:rPr>
        <w:t xml:space="preserve">упном </w:t>
      </w:r>
      <w:proofErr w:type="spellStart"/>
      <w:r w:rsidR="00505EBA" w:rsidRPr="00355DF8">
        <w:rPr>
          <w:rFonts w:ascii="Arial Narrow" w:hAnsi="Arial Narrow" w:cs="Tahoma"/>
          <w:sz w:val="22"/>
          <w:szCs w:val="22"/>
          <w:lang w:val="sr-Cyrl-CS"/>
        </w:rPr>
        <w:t>вриједношћу</w:t>
      </w:r>
      <w:proofErr w:type="spellEnd"/>
      <w:r w:rsidR="00505EBA" w:rsidRPr="00355DF8">
        <w:rPr>
          <w:rFonts w:ascii="Arial Narrow" w:hAnsi="Arial Narrow" w:cs="Tahoma"/>
          <w:sz w:val="22"/>
          <w:szCs w:val="22"/>
          <w:lang w:val="sr-Cyrl-CS"/>
        </w:rPr>
        <w:t xml:space="preserve"> од </w:t>
      </w:r>
      <w:r w:rsidR="000D772E" w:rsidRPr="00355DF8">
        <w:rPr>
          <w:rFonts w:ascii="Arial Narrow" w:hAnsi="Arial Narrow" w:cs="Tahoma"/>
          <w:sz w:val="22"/>
          <w:szCs w:val="22"/>
          <w:lang w:val="sr-Cyrl-CS"/>
        </w:rPr>
        <w:t>7</w:t>
      </w:r>
      <w:r w:rsidR="000D772E" w:rsidRPr="00355DF8">
        <w:rPr>
          <w:rFonts w:ascii="Arial Narrow" w:hAnsi="Arial Narrow" w:cs="Tahoma"/>
          <w:sz w:val="22"/>
          <w:szCs w:val="22"/>
        </w:rPr>
        <w:t>6</w:t>
      </w:r>
      <w:r w:rsidR="000D772E" w:rsidRPr="00355DF8">
        <w:rPr>
          <w:rFonts w:ascii="Arial Narrow" w:hAnsi="Arial Narrow" w:cs="Tahoma"/>
          <w:sz w:val="22"/>
          <w:szCs w:val="22"/>
          <w:lang w:val="sr-Cyrl-CS"/>
        </w:rPr>
        <w:t xml:space="preserve"> милиона КМ, што износи 6,1</w:t>
      </w:r>
      <w:r w:rsidRPr="00355DF8">
        <w:rPr>
          <w:rFonts w:ascii="Arial Narrow" w:hAnsi="Arial Narrow" w:cs="Tahoma"/>
          <w:sz w:val="22"/>
          <w:szCs w:val="22"/>
          <w:lang w:val="sr-Cyrl-CS"/>
        </w:rPr>
        <w:t xml:space="preserve">% од укупног извоза, док највеће учешће у увозу остварује </w:t>
      </w:r>
      <w:r w:rsidRPr="00355DF8">
        <w:rPr>
          <w:rFonts w:ascii="Arial Narrow" w:hAnsi="Arial Narrow" w:cs="Tahoma"/>
          <w:sz w:val="22"/>
          <w:szCs w:val="22"/>
          <w:lang w:val="sr-Cyrl-BA"/>
        </w:rPr>
        <w:t>н</w:t>
      </w:r>
      <w:r w:rsidRPr="00355DF8">
        <w:rPr>
          <w:rFonts w:ascii="Arial Narrow" w:hAnsi="Arial Narrow" w:cs="Tahoma"/>
          <w:sz w:val="22"/>
          <w:szCs w:val="22"/>
          <w:lang w:val="ru-RU"/>
        </w:rPr>
        <w:t>афт</w:t>
      </w:r>
      <w:r w:rsidRPr="00355DF8">
        <w:rPr>
          <w:rFonts w:ascii="Arial Narrow" w:hAnsi="Arial Narrow" w:cs="Tahoma"/>
          <w:sz w:val="22"/>
          <w:szCs w:val="22"/>
          <w:lang w:val="sr-Cyrl-BA"/>
        </w:rPr>
        <w:t xml:space="preserve">а и </w:t>
      </w:r>
      <w:r w:rsidRPr="00355DF8">
        <w:rPr>
          <w:rFonts w:ascii="Arial Narrow" w:hAnsi="Arial Narrow" w:cs="Tahoma"/>
          <w:sz w:val="22"/>
          <w:szCs w:val="22"/>
          <w:lang w:val="ru-RU"/>
        </w:rPr>
        <w:t>уља добијена од битуменозних минерала</w:t>
      </w:r>
      <w:r w:rsidRPr="00355DF8">
        <w:rPr>
          <w:rFonts w:ascii="Arial Narrow" w:hAnsi="Arial Narrow" w:cs="Tahoma"/>
          <w:sz w:val="22"/>
          <w:szCs w:val="22"/>
          <w:lang w:val="sr-Cyrl-BA"/>
        </w:rPr>
        <w:t xml:space="preserve"> (</w:t>
      </w:r>
      <w:r w:rsidRPr="00355DF8">
        <w:rPr>
          <w:rFonts w:ascii="Arial Narrow" w:hAnsi="Arial Narrow" w:cs="Tahoma"/>
          <w:sz w:val="22"/>
          <w:szCs w:val="22"/>
          <w:lang w:val="ru-RU"/>
        </w:rPr>
        <w:t>сиров</w:t>
      </w:r>
      <w:r w:rsidRPr="00355DF8">
        <w:rPr>
          <w:rFonts w:ascii="Arial Narrow" w:hAnsi="Arial Narrow" w:cs="Tahoma"/>
          <w:sz w:val="22"/>
          <w:szCs w:val="22"/>
          <w:lang w:val="sr-Cyrl-BA"/>
        </w:rPr>
        <w:t xml:space="preserve">а), са укупном вриједношћу од </w:t>
      </w:r>
      <w:r w:rsidR="000D772E" w:rsidRPr="00355DF8">
        <w:rPr>
          <w:rFonts w:ascii="Arial Narrow" w:hAnsi="Arial Narrow" w:cs="Tahoma"/>
          <w:sz w:val="22"/>
          <w:szCs w:val="22"/>
        </w:rPr>
        <w:t>280</w:t>
      </w:r>
      <w:r w:rsidRPr="00355DF8">
        <w:rPr>
          <w:rFonts w:ascii="Arial Narrow" w:hAnsi="Arial Narrow" w:cs="Tahoma"/>
          <w:sz w:val="22"/>
          <w:szCs w:val="22"/>
          <w:lang w:val="sr-Cyrl-BA"/>
        </w:rPr>
        <w:t xml:space="preserve"> милиона КМ, што износи </w:t>
      </w:r>
      <w:r w:rsidR="00505EBA" w:rsidRPr="00355DF8">
        <w:rPr>
          <w:rFonts w:ascii="Arial Narrow" w:hAnsi="Arial Narrow" w:cs="Tahoma"/>
          <w:sz w:val="22"/>
          <w:szCs w:val="22"/>
          <w:lang w:val="sr-Cyrl-BA"/>
        </w:rPr>
        <w:t>1</w:t>
      </w:r>
      <w:r w:rsidR="000D772E" w:rsidRPr="00355DF8">
        <w:rPr>
          <w:rFonts w:ascii="Arial Narrow" w:hAnsi="Arial Narrow" w:cs="Tahoma"/>
          <w:sz w:val="22"/>
          <w:szCs w:val="22"/>
          <w:lang w:val="sr-Cyrl-BA"/>
        </w:rPr>
        <w:t>3</w:t>
      </w:r>
      <w:r w:rsidRPr="00355DF8">
        <w:rPr>
          <w:rFonts w:ascii="Arial Narrow" w:hAnsi="Arial Narrow" w:cs="Tahoma"/>
          <w:sz w:val="22"/>
          <w:szCs w:val="22"/>
          <w:lang w:val="sr-Cyrl-BA"/>
        </w:rPr>
        <w:t>,</w:t>
      </w:r>
      <w:r w:rsidR="000D772E" w:rsidRPr="00355DF8">
        <w:rPr>
          <w:rFonts w:ascii="Arial Narrow" w:hAnsi="Arial Narrow" w:cs="Tahoma"/>
          <w:sz w:val="22"/>
          <w:szCs w:val="22"/>
          <w:lang w:val="sr-Cyrl-BA"/>
        </w:rPr>
        <w:t>4</w:t>
      </w:r>
      <w:r w:rsidRPr="00355DF8">
        <w:rPr>
          <w:rFonts w:ascii="Arial Narrow" w:hAnsi="Arial Narrow" w:cs="Tahoma"/>
          <w:sz w:val="22"/>
          <w:szCs w:val="22"/>
          <w:lang w:val="sr-Cyrl-BA"/>
        </w:rPr>
        <w:t>% од укупног увоза.</w:t>
      </w:r>
      <w:r w:rsidRPr="00355DF8">
        <w:rPr>
          <w:rFonts w:ascii="Arial Narrow" w:eastAsia="+mn-ea" w:hAnsi="Arial Narrow" w:cs="Tahoma"/>
          <w:kern w:val="24"/>
          <w:sz w:val="22"/>
          <w:szCs w:val="22"/>
          <w:lang w:val="ru-RU"/>
        </w:rPr>
        <w:t xml:space="preserve"> </w:t>
      </w:r>
    </w:p>
    <w:p w:rsidR="00115CDB" w:rsidRPr="00355DF8" w:rsidRDefault="00115CDB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252DE1" w:rsidRPr="00355DF8" w:rsidRDefault="00252DE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252DE1" w:rsidRPr="00355DF8" w:rsidRDefault="00252DE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252DE1" w:rsidRPr="00355DF8" w:rsidRDefault="00252DE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252DE1" w:rsidRPr="00355DF8" w:rsidRDefault="00252DE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252DE1" w:rsidRPr="00355DF8" w:rsidRDefault="00045AA5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  <w:r>
        <w:rPr>
          <w:rFonts w:ascii="Tahoma" w:hAnsi="Tahoma" w:cs="Tahoma"/>
          <w:noProof/>
          <w:sz w:val="18"/>
          <w:szCs w:val="1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279.6pt;margin-top:2.4pt;width:64.2pt;height:19.75pt;z-index:251664384;mso-width-relative:margin;mso-height-relative:margin" stroked="f">
            <v:textbox style="mso-next-textbox:#_x0000_s1068">
              <w:txbxContent>
                <w:p w:rsidR="004065D4" w:rsidRPr="000A1309" w:rsidRDefault="004065D4" w:rsidP="008809BE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  <w:lang w:val="bs-Cyrl-BA"/>
                    </w:rPr>
                  </w:pPr>
                  <w:r w:rsidRPr="000A1309">
                    <w:rPr>
                      <w:rFonts w:ascii="Arial Narrow" w:hAnsi="Arial Narrow" w:cs="Tahoma"/>
                      <w:sz w:val="16"/>
                      <w:szCs w:val="16"/>
                      <w:lang w:val="bs-Cyrl-BA"/>
                    </w:rPr>
                    <w:t>хиљ. КМ</w:t>
                  </w:r>
                </w:p>
              </w:txbxContent>
            </v:textbox>
          </v:shape>
        </w:pict>
      </w:r>
    </w:p>
    <w:p w:rsidR="00252DE1" w:rsidRPr="00355DF8" w:rsidRDefault="00252DE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BA70D8" w:rsidRPr="00355DF8" w:rsidRDefault="000D772E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  <w:r w:rsidRPr="00355DF8">
        <w:rPr>
          <w:noProof/>
        </w:rPr>
        <w:drawing>
          <wp:inline distT="0" distB="0" distL="0" distR="0">
            <wp:extent cx="3886203" cy="2425065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045AA5">
        <w:rPr>
          <w:rFonts w:ascii="Tahoma" w:hAnsi="Tahoma" w:cs="Tahoma"/>
          <w:b/>
          <w:noProof/>
          <w:sz w:val="16"/>
          <w:szCs w:val="16"/>
          <w:lang w:eastAsia="zh-TW"/>
        </w:rPr>
        <w:pict>
          <v:shape id="_x0000_s1066" type="#_x0000_t202" style="position:absolute;left:0;text-align:left;margin-left:180pt;margin-top:192.4pt;width:37.85pt;height:16.4pt;z-index:251662336;mso-height-percent:200;mso-position-horizontal-relative:text;mso-position-vertical-relative:text;mso-height-percent:200;mso-width-relative:margin;mso-height-relative:margin" stroked="f">
            <v:textbox style="mso-next-textbox:#_x0000_s1066;mso-fit-shape-to-text:t">
              <w:txbxContent>
                <w:p w:rsidR="004065D4" w:rsidRPr="000A1309" w:rsidRDefault="004065D4" w:rsidP="00115CDB">
                  <w:pPr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</w:pPr>
                  <w:r w:rsidRPr="000A1309">
                    <w:rPr>
                      <w:rFonts w:ascii="Arial Narrow" w:hAnsi="Arial Narrow" w:cs="Tahoma"/>
                      <w:sz w:val="16"/>
                      <w:szCs w:val="16"/>
                    </w:rPr>
                    <w:t>201</w:t>
                  </w:r>
                  <w:r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  <w:t>4</w:t>
                  </w:r>
                </w:p>
              </w:txbxContent>
            </v:textbox>
          </v:shape>
        </w:pict>
      </w:r>
      <w:r w:rsidR="00045AA5">
        <w:rPr>
          <w:rFonts w:ascii="Tahoma" w:hAnsi="Tahoma" w:cs="Tahoma"/>
          <w:b/>
          <w:noProof/>
          <w:sz w:val="16"/>
          <w:szCs w:val="16"/>
          <w:lang w:val="bs-Latn-BA" w:eastAsia="bs-Latn-BA"/>
        </w:rPr>
        <w:pict>
          <v:shape id="_x0000_s1067" type="#_x0000_t202" style="position:absolute;left:0;text-align:left;margin-left:293.9pt;margin-top:192.4pt;width:44.2pt;height:16.4pt;z-index:251663360;mso-height-percent:200;mso-position-horizontal-relative:text;mso-position-vertical-relative:text;mso-height-percent:200;mso-width-relative:margin;mso-height-relative:margin" stroked="f">
            <v:textbox style="mso-next-textbox:#_x0000_s1067;mso-fit-shape-to-text:t">
              <w:txbxContent>
                <w:p w:rsidR="004065D4" w:rsidRPr="000A1309" w:rsidRDefault="004065D4" w:rsidP="00955DB6">
                  <w:pPr>
                    <w:jc w:val="center"/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</w:pPr>
                  <w:r w:rsidRPr="000A1309">
                    <w:rPr>
                      <w:rFonts w:ascii="Arial Narrow" w:hAnsi="Arial Narrow" w:cs="Tahoma"/>
                      <w:sz w:val="16"/>
                      <w:szCs w:val="16"/>
                    </w:rPr>
                    <w:t>201</w:t>
                  </w:r>
                  <w:r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  <w:t>5</w:t>
                  </w:r>
                </w:p>
              </w:txbxContent>
            </v:textbox>
          </v:shape>
        </w:pict>
      </w:r>
    </w:p>
    <w:p w:rsidR="004E6814" w:rsidRPr="00355DF8" w:rsidRDefault="004E681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4E6814" w:rsidRPr="00355DF8" w:rsidRDefault="004E681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D26006" w:rsidRDefault="00D26006" w:rsidP="00777348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  <w:lang w:val="ru-RU"/>
        </w:rPr>
      </w:pPr>
    </w:p>
    <w:p w:rsidR="00D26006" w:rsidRDefault="00D26006" w:rsidP="00777348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  <w:lang w:val="ru-RU"/>
        </w:rPr>
      </w:pPr>
    </w:p>
    <w:p w:rsidR="00D26006" w:rsidRDefault="00D26006" w:rsidP="00777348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  <w:lang w:val="ru-RU"/>
        </w:rPr>
      </w:pPr>
    </w:p>
    <w:p w:rsidR="00777348" w:rsidRPr="00355DF8" w:rsidRDefault="00777348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  <w:r w:rsidRPr="00355DF8">
        <w:rPr>
          <w:rFonts w:ascii="Arial Narrow" w:hAnsi="Arial Narrow" w:cs="Tahoma"/>
          <w:sz w:val="16"/>
          <w:szCs w:val="22"/>
          <w:lang w:val="ru-RU"/>
        </w:rPr>
        <w:t xml:space="preserve">Графикон </w:t>
      </w:r>
      <w:r w:rsidR="0066022A" w:rsidRPr="00355DF8">
        <w:rPr>
          <w:rFonts w:ascii="Arial Narrow" w:hAnsi="Arial Narrow" w:cs="Tahoma"/>
          <w:sz w:val="16"/>
          <w:szCs w:val="22"/>
          <w:lang w:val="sr-Latn-BA"/>
        </w:rPr>
        <w:t>3</w:t>
      </w:r>
      <w:r w:rsidRPr="00355DF8">
        <w:rPr>
          <w:rFonts w:ascii="Arial Narrow" w:hAnsi="Arial Narrow" w:cs="Tahoma"/>
          <w:sz w:val="16"/>
          <w:szCs w:val="22"/>
          <w:lang w:val="ru-RU"/>
        </w:rPr>
        <w:t xml:space="preserve">. </w:t>
      </w:r>
      <w:r w:rsidRPr="00355DF8">
        <w:rPr>
          <w:rFonts w:ascii="Arial Narrow" w:hAnsi="Arial Narrow" w:cs="Tahoma"/>
          <w:iCs/>
          <w:sz w:val="16"/>
          <w:szCs w:val="22"/>
          <w:lang w:val="sr-Cyrl-CS"/>
        </w:rPr>
        <w:t>Из</w:t>
      </w:r>
      <w:r w:rsidRPr="00355DF8">
        <w:rPr>
          <w:rFonts w:ascii="Arial Narrow" w:hAnsi="Arial Narrow" w:cs="Tahoma"/>
          <w:iCs/>
          <w:sz w:val="16"/>
          <w:szCs w:val="22"/>
          <w:lang w:val="ru-RU"/>
        </w:rPr>
        <w:t xml:space="preserve">воз и </w:t>
      </w:r>
      <w:r w:rsidRPr="00355DF8">
        <w:rPr>
          <w:rFonts w:ascii="Arial Narrow" w:hAnsi="Arial Narrow" w:cs="Tahoma"/>
          <w:iCs/>
          <w:sz w:val="16"/>
          <w:szCs w:val="22"/>
          <w:lang w:val="sr-Cyrl-CS"/>
        </w:rPr>
        <w:t>у</w:t>
      </w:r>
      <w:r w:rsidRPr="00355DF8">
        <w:rPr>
          <w:rFonts w:ascii="Arial Narrow" w:hAnsi="Arial Narrow" w:cs="Tahoma"/>
          <w:iCs/>
          <w:sz w:val="16"/>
          <w:szCs w:val="22"/>
          <w:lang w:val="ru-RU"/>
        </w:rPr>
        <w:t>воз по мјесецима</w:t>
      </w:r>
    </w:p>
    <w:p w:rsidR="00115CDB" w:rsidRPr="00355DF8" w:rsidRDefault="00115CD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115CDB" w:rsidRPr="00355DF8" w:rsidRDefault="00115CDB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52DE1" w:rsidRDefault="00252DE1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D26006" w:rsidRDefault="00D26006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D26006" w:rsidRDefault="00D26006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D26006" w:rsidRDefault="00D26006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D26006" w:rsidRDefault="00D26006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D26006" w:rsidRDefault="00D26006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D26006" w:rsidRDefault="00D26006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D26006" w:rsidRDefault="00D26006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D26006" w:rsidRDefault="00D26006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D26006" w:rsidRDefault="00D26006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D26006" w:rsidRDefault="00D26006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D26006" w:rsidRDefault="00D26006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D26006" w:rsidRDefault="00D26006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D26006" w:rsidRDefault="00D26006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D26006" w:rsidRDefault="00D26006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D26006" w:rsidRDefault="00D26006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D26006" w:rsidRDefault="00D26006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D26006" w:rsidRDefault="00D26006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D26006" w:rsidRDefault="00D26006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D26006" w:rsidRDefault="00D26006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D26006" w:rsidRDefault="00D26006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D26006" w:rsidRDefault="00D26006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D26006" w:rsidRDefault="00D26006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D26006" w:rsidRPr="00252DE1" w:rsidRDefault="00D26006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0D1CED" w:rsidRPr="00252DE1" w:rsidRDefault="000D1CED" w:rsidP="00115CDB">
      <w:pPr>
        <w:rPr>
          <w:rFonts w:ascii="Tahoma" w:hAnsi="Tahoma" w:cs="Tahoma"/>
          <w:bCs/>
          <w:sz w:val="18"/>
          <w:szCs w:val="18"/>
          <w:lang w:val="sr-Cyrl-CS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19"/>
      </w:tblGrid>
      <w:tr w:rsidR="004C20B5" w:rsidRPr="00252DE1" w:rsidTr="009E2A9A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252DE1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  <w:r w:rsidRPr="00252DE1">
              <w:rPr>
                <w:rFonts w:ascii="Arial Narrow" w:hAnsi="Arial Narrow" w:cs="Tahoma"/>
                <w:b/>
                <w:sz w:val="22"/>
                <w:lang w:val="sr-Cyrl-CS"/>
              </w:rPr>
              <w:t xml:space="preserve">МАТЕРИЈАЛ ПРИПРЕМИЛИ: </w:t>
            </w:r>
          </w:p>
          <w:p w:rsidR="009E2A9A" w:rsidRPr="00252DE1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252DE1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252DE1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252DE1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252DE1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66022A" w:rsidRPr="00252DE1" w:rsidTr="009E2A9A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E31BF3" w:rsidRDefault="0066022A" w:rsidP="00CE10D7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BA"/>
              </w:rPr>
            </w:pPr>
            <w:r w:rsidRPr="00252DE1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</w:t>
            </w:r>
            <w:r w:rsidR="00E31BF3">
              <w:rPr>
                <w:rFonts w:ascii="Arial Narrow" w:hAnsi="Arial Narrow" w:cs="Tahoma"/>
                <w:b/>
                <w:sz w:val="18"/>
                <w:szCs w:val="18"/>
                <w:lang w:val="sr-Cyrl-BA"/>
              </w:rPr>
              <w:t>националних рачуна</w:t>
            </w:r>
          </w:p>
          <w:p w:rsidR="0066022A" w:rsidRDefault="00E31BF3" w:rsidP="00CE10D7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Cyrl-BA"/>
              </w:rPr>
              <w:t xml:space="preserve">Милка </w:t>
            </w:r>
            <w:proofErr w:type="spellStart"/>
            <w:r>
              <w:rPr>
                <w:rFonts w:ascii="Arial Narrow" w:hAnsi="Arial Narrow" w:cs="Tahoma"/>
                <w:sz w:val="18"/>
                <w:szCs w:val="18"/>
                <w:lang w:val="sr-Cyrl-BA"/>
              </w:rPr>
              <w:t>Цигановић</w:t>
            </w:r>
            <w:proofErr w:type="spellEnd"/>
          </w:p>
          <w:p w:rsidR="00E31BF3" w:rsidRPr="00E31BF3" w:rsidRDefault="00045AA5" w:rsidP="00E31BF3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hyperlink r:id="rId13" w:history="1">
              <w:r w:rsidR="00E31BF3" w:rsidRPr="00E31BF3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BA"/>
                </w:rPr>
                <w:t>milka</w:t>
              </w:r>
              <w:r w:rsidR="00E31BF3" w:rsidRPr="00E31BF3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.ciganović@rzs.rs.ba</w:t>
              </w:r>
            </w:hyperlink>
            <w:r w:rsidR="00E31BF3" w:rsidRPr="00E31BF3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  <w:p w:rsidR="00E31BF3" w:rsidRPr="00252DE1" w:rsidRDefault="00E31BF3" w:rsidP="00CE10D7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Cyrl-BA"/>
              </w:rPr>
              <w:t xml:space="preserve">Јадранка </w:t>
            </w:r>
            <w:proofErr w:type="spellStart"/>
            <w:r>
              <w:rPr>
                <w:rFonts w:ascii="Arial Narrow" w:hAnsi="Arial Narrow" w:cs="Tahoma"/>
                <w:sz w:val="18"/>
                <w:szCs w:val="18"/>
                <w:lang w:val="sr-Cyrl-BA"/>
              </w:rPr>
              <w:t>Лубурић</w:t>
            </w:r>
            <w:proofErr w:type="spellEnd"/>
          </w:p>
          <w:p w:rsidR="0066022A" w:rsidRPr="00E31BF3" w:rsidRDefault="00045AA5" w:rsidP="00CE10D7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hyperlink r:id="rId14" w:history="1">
              <w:r w:rsidR="00E31BF3" w:rsidRPr="00E31BF3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jadranka.luburic@rzs.rs.ba</w:t>
              </w:r>
            </w:hyperlink>
            <w:r w:rsidR="0066022A" w:rsidRPr="00E31BF3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  <w:p w:rsidR="00E31BF3" w:rsidRPr="00E31BF3" w:rsidRDefault="00E31BF3" w:rsidP="00E31BF3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Cyrl-BA"/>
              </w:rPr>
              <w:t xml:space="preserve">Дијана </w:t>
            </w:r>
            <w:proofErr w:type="spellStart"/>
            <w:r>
              <w:rPr>
                <w:rFonts w:ascii="Arial Narrow" w:hAnsi="Arial Narrow" w:cs="Tahoma"/>
                <w:sz w:val="18"/>
                <w:szCs w:val="18"/>
                <w:lang w:val="sr-Cyrl-BA"/>
              </w:rPr>
              <w:t>Малеш</w:t>
            </w:r>
            <w:proofErr w:type="spellEnd"/>
          </w:p>
          <w:p w:rsidR="00E31BF3" w:rsidRPr="00E31BF3" w:rsidRDefault="00045AA5" w:rsidP="00E31BF3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hyperlink r:id="rId15" w:history="1">
              <w:r w:rsidR="00E31BF3" w:rsidRPr="00E31BF3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dijana.males@rzs.rs.ba</w:t>
              </w:r>
            </w:hyperlink>
            <w:r w:rsidR="00E31BF3" w:rsidRPr="00E31BF3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  <w:p w:rsidR="0066022A" w:rsidRPr="0066022A" w:rsidRDefault="0066022A" w:rsidP="00E31BF3">
            <w:pPr>
              <w:jc w:val="both"/>
              <w:rPr>
                <w:rFonts w:ascii="Arial Narrow" w:hAnsi="Arial Narrow" w:cs="Tahoma"/>
                <w:sz w:val="18"/>
                <w:szCs w:val="18"/>
                <w:lang w:val="sr-Latn-BA"/>
              </w:rPr>
            </w:pPr>
          </w:p>
        </w:tc>
      </w:tr>
      <w:tr w:rsidR="0066022A" w:rsidRPr="00252DE1" w:rsidTr="009E2A9A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252DE1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252DE1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>Статистика рада</w:t>
            </w:r>
          </w:p>
          <w:p w:rsidR="0066022A" w:rsidRPr="00252DE1" w:rsidRDefault="0066022A" w:rsidP="00A44E14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252DE1">
              <w:rPr>
                <w:rFonts w:ascii="Arial Narrow" w:hAnsi="Arial Narrow" w:cs="Tahoma"/>
                <w:sz w:val="18"/>
                <w:szCs w:val="18"/>
                <w:lang w:val="sr-Cyrl-BA"/>
              </w:rPr>
              <w:t xml:space="preserve">Биљана </w:t>
            </w:r>
            <w:proofErr w:type="spellStart"/>
            <w:r w:rsidRPr="00252DE1">
              <w:rPr>
                <w:rFonts w:ascii="Arial Narrow" w:hAnsi="Arial Narrow" w:cs="Tahoma"/>
                <w:sz w:val="18"/>
                <w:szCs w:val="18"/>
                <w:lang w:val="sr-Cyrl-BA"/>
              </w:rPr>
              <w:t>Глушац</w:t>
            </w:r>
            <w:proofErr w:type="spellEnd"/>
          </w:p>
          <w:p w:rsidR="0066022A" w:rsidRPr="00252DE1" w:rsidRDefault="00045AA5" w:rsidP="00A44E14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hyperlink r:id="rId16" w:history="1"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biljana.glusac@rzs.rs.ba</w:t>
              </w:r>
            </w:hyperlink>
            <w:r w:rsidR="0066022A" w:rsidRPr="00252DE1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  <w:p w:rsidR="00E31BF3" w:rsidRPr="00252DE1" w:rsidRDefault="00E31BF3" w:rsidP="00E31BF3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Cyrl-BA"/>
              </w:rPr>
              <w:t>Владимир Копривица</w:t>
            </w:r>
          </w:p>
          <w:p w:rsidR="00E31BF3" w:rsidRPr="006D3047" w:rsidRDefault="00045AA5" w:rsidP="00E31BF3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hyperlink r:id="rId17" w:history="1">
              <w:r w:rsidR="006D3047" w:rsidRPr="006D3047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vladimir.koprivica@rzs.rs.ba</w:t>
              </w:r>
            </w:hyperlink>
            <w:r w:rsidR="00E31BF3" w:rsidRPr="006D3047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  <w:p w:rsidR="00E31BF3" w:rsidRPr="00252DE1" w:rsidRDefault="00E31BF3" w:rsidP="00B538D0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  <w:tr w:rsidR="0066022A" w:rsidRPr="00252DE1" w:rsidTr="009E2A9A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252DE1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252DE1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</w:t>
            </w:r>
            <w:proofErr w:type="spellStart"/>
            <w:r w:rsidRPr="00252DE1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>цијена</w:t>
            </w:r>
            <w:proofErr w:type="spellEnd"/>
            <w:r w:rsidRPr="00252DE1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 </w:t>
            </w:r>
          </w:p>
          <w:p w:rsidR="0066022A" w:rsidRPr="00252DE1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252DE1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Тешић</w:t>
            </w:r>
          </w:p>
          <w:p w:rsidR="0066022A" w:rsidRPr="00252DE1" w:rsidRDefault="00045AA5" w:rsidP="00252DE1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8" w:history="1"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Biljana.tesic@rzs.rs.ba</w:t>
              </w:r>
            </w:hyperlink>
          </w:p>
        </w:tc>
      </w:tr>
      <w:tr w:rsidR="0066022A" w:rsidRPr="00252DE1" w:rsidTr="00AE6E63">
        <w:trPr>
          <w:trHeight w:hRule="exact" w:val="861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252DE1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252DE1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индустрије и рударства </w:t>
            </w:r>
          </w:p>
          <w:p w:rsidR="0066022A" w:rsidRPr="00252DE1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252DE1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Мирјана </w:t>
            </w:r>
            <w:proofErr w:type="spellStart"/>
            <w:r w:rsidRPr="00252DE1">
              <w:rPr>
                <w:rFonts w:ascii="Arial Narrow" w:hAnsi="Arial Narrow" w:cs="Tahoma"/>
                <w:sz w:val="18"/>
                <w:szCs w:val="18"/>
                <w:lang w:val="sr-Cyrl-CS"/>
              </w:rPr>
              <w:t>Бандур</w:t>
            </w:r>
            <w:proofErr w:type="spellEnd"/>
          </w:p>
          <w:p w:rsidR="0066022A" w:rsidRPr="00252DE1" w:rsidRDefault="00045AA5" w:rsidP="00A91B02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9" w:history="1"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mirjana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bandur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@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rzs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rs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proofErr w:type="spellStart"/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</w:t>
              </w:r>
              <w:proofErr w:type="spellEnd"/>
            </w:hyperlink>
          </w:p>
        </w:tc>
      </w:tr>
      <w:tr w:rsidR="0066022A" w:rsidRPr="00252DE1" w:rsidTr="009E2A9A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252DE1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Latn-CS"/>
              </w:rPr>
            </w:pPr>
            <w:r w:rsidRPr="00252DE1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спољне трговине </w:t>
            </w:r>
          </w:p>
          <w:p w:rsidR="0066022A" w:rsidRPr="00252DE1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252DE1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мр Сања </w:t>
            </w:r>
            <w:proofErr w:type="spellStart"/>
            <w:r w:rsidRPr="00252DE1">
              <w:rPr>
                <w:rFonts w:ascii="Arial Narrow" w:hAnsi="Arial Narrow" w:cs="Tahoma"/>
                <w:sz w:val="18"/>
                <w:szCs w:val="18"/>
                <w:lang w:val="sr-Cyrl-CS"/>
              </w:rPr>
              <w:t>Стојчевић</w:t>
            </w:r>
            <w:proofErr w:type="spellEnd"/>
            <w:r w:rsidRPr="00252DE1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252DE1">
              <w:rPr>
                <w:rFonts w:ascii="Arial Narrow" w:hAnsi="Arial Narrow" w:cs="Tahoma"/>
                <w:sz w:val="18"/>
                <w:szCs w:val="18"/>
                <w:lang w:val="sr-Cyrl-CS"/>
              </w:rPr>
              <w:t>Увалић</w:t>
            </w:r>
            <w:proofErr w:type="spellEnd"/>
          </w:p>
          <w:p w:rsidR="0066022A" w:rsidRPr="00252DE1" w:rsidRDefault="00045AA5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CS"/>
              </w:rPr>
            </w:pPr>
            <w:hyperlink r:id="rId20" w:history="1"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sanja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stojcevic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@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rzs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rs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proofErr w:type="spellStart"/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</w:t>
              </w:r>
              <w:proofErr w:type="spellEnd"/>
            </w:hyperlink>
          </w:p>
          <w:p w:rsidR="0066022A" w:rsidRPr="00252DE1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252DE1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252DE1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</w:p>
          <w:p w:rsidR="0066022A" w:rsidRPr="00252DE1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</w:tbl>
    <w:p w:rsidR="009E2A9A" w:rsidRPr="00252DE1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ru-RU"/>
        </w:rPr>
      </w:pPr>
    </w:p>
    <w:p w:rsidR="009E2A9A" w:rsidRPr="00252DE1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sr-Cyrl-CS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4C20B5" w:rsidRPr="00CA19B5" w:rsidTr="00B2585D">
        <w:trPr>
          <w:trHeight w:hRule="exact" w:val="1165"/>
          <w:jc w:val="center"/>
        </w:trPr>
        <w:tc>
          <w:tcPr>
            <w:tcW w:w="10646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CA19B5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CA19B5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CA19B5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CA19B5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  <w:r w:rsidRPr="00CA19B5">
              <w:rPr>
                <w:rFonts w:ascii="Arial Narrow" w:hAnsi="Arial Narrow" w:cs="Tahoma"/>
                <w:b/>
                <w:sz w:val="22"/>
                <w:lang w:val="sr-Cyrl-CS"/>
              </w:rPr>
              <w:t>ОБЈАШЊЕЊА ПОЈМОВА</w:t>
            </w:r>
          </w:p>
        </w:tc>
      </w:tr>
      <w:tr w:rsidR="009E2A9A" w:rsidRPr="00CA19B5" w:rsidTr="00B2585D">
        <w:trPr>
          <w:trHeight w:hRule="exact" w:val="1025"/>
          <w:jc w:val="center"/>
        </w:trPr>
        <w:tc>
          <w:tcPr>
            <w:tcW w:w="10646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CC790C" w:rsidRDefault="009E2A9A" w:rsidP="009E2A9A">
            <w:pPr>
              <w:jc w:val="both"/>
              <w:rPr>
                <w:rFonts w:ascii="Arial Narrow" w:hAnsi="Arial Narrow" w:cs="Tahoma"/>
                <w:bCs/>
                <w:sz w:val="18"/>
                <w:szCs w:val="16"/>
                <w:lang w:val="sr-Latn-CS"/>
              </w:rPr>
            </w:pPr>
            <w:r w:rsidRPr="00CC790C">
              <w:rPr>
                <w:rFonts w:ascii="Arial Narrow" w:hAnsi="Arial Narrow" w:cs="Tahoma"/>
                <w:b/>
                <w:bCs/>
                <w:sz w:val="22"/>
              </w:rPr>
              <w:sym w:font="Symbol" w:char="00C6"/>
            </w:r>
            <w:r w:rsidRPr="00CC790C">
              <w:rPr>
                <w:rFonts w:ascii="Arial Narrow" w:hAnsi="Arial Narrow" w:cs="Tahoma"/>
                <w:b/>
                <w:bCs/>
                <w:sz w:val="32"/>
                <w:szCs w:val="28"/>
                <w:lang w:val="sr-Cyrl-CS"/>
              </w:rPr>
              <w:t xml:space="preserve"> </w:t>
            </w:r>
            <w:r w:rsidRPr="00CC790C">
              <w:rPr>
                <w:rFonts w:ascii="Arial Narrow" w:hAnsi="Arial Narrow" w:cs="Tahoma"/>
                <w:bCs/>
                <w:sz w:val="18"/>
                <w:szCs w:val="16"/>
                <w:lang w:val="sr-Cyrl-CS"/>
              </w:rPr>
              <w:t xml:space="preserve">- </w:t>
            </w:r>
            <w:proofErr w:type="spellStart"/>
            <w:r w:rsidRPr="00CC790C">
              <w:rPr>
                <w:rFonts w:ascii="Arial Narrow" w:hAnsi="Arial Narrow" w:cs="Tahoma"/>
                <w:bCs/>
                <w:sz w:val="18"/>
                <w:szCs w:val="16"/>
                <w:lang w:val="sr-Cyrl-CS"/>
              </w:rPr>
              <w:t>просјек</w:t>
            </w:r>
            <w:proofErr w:type="spellEnd"/>
          </w:p>
          <w:p w:rsidR="009E2A9A" w:rsidRPr="00CC790C" w:rsidRDefault="00D61322" w:rsidP="00B538D0">
            <w:pPr>
              <w:rPr>
                <w:rFonts w:ascii="Arial Narrow" w:hAnsi="Arial Narrow" w:cs="Tahoma"/>
                <w:bCs/>
                <w:sz w:val="16"/>
                <w:szCs w:val="16"/>
                <w:lang w:val="sr-Latn-CS"/>
              </w:rPr>
            </w:pPr>
            <w:r w:rsidRPr="00CC790C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¹</w:t>
            </w:r>
            <w:r w:rsidRPr="00CC790C">
              <w:rPr>
                <w:rFonts w:ascii="Arial Narrow" w:hAnsi="Arial Narrow" w:cs="Tahoma"/>
                <w:sz w:val="18"/>
                <w:szCs w:val="16"/>
                <w:lang w:eastAsia="sr-Latn-BA"/>
              </w:rPr>
              <w:t xml:space="preserve"> - п</w:t>
            </w:r>
            <w:proofErr w:type="spellStart"/>
            <w:r w:rsidRPr="00CC790C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роцјена</w:t>
            </w:r>
            <w:proofErr w:type="spellEnd"/>
          </w:p>
          <w:p w:rsidR="009E2A9A" w:rsidRPr="00CA19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CA19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CA19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CA19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CA19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CA19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CA19B5" w:rsidRDefault="009E2A9A" w:rsidP="009E2A9A">
            <w:pPr>
              <w:jc w:val="both"/>
              <w:rPr>
                <w:rFonts w:ascii="Tahoma" w:hAnsi="Tahoma" w:cs="Tahoma"/>
                <w:b/>
                <w:sz w:val="16"/>
                <w:lang w:val="sr-Latn-CS"/>
              </w:rPr>
            </w:pPr>
          </w:p>
        </w:tc>
      </w:tr>
    </w:tbl>
    <w:p w:rsidR="000D1CED" w:rsidRDefault="000D1CE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D26006" w:rsidRDefault="00D26006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D26006" w:rsidRDefault="00D26006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D26006" w:rsidRPr="00CA19B5" w:rsidRDefault="00D26006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586BCB" w:rsidRDefault="00586BC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586BCB" w:rsidRPr="0066022A" w:rsidRDefault="00586BC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Latn-BA"/>
        </w:rPr>
      </w:pPr>
    </w:p>
    <w:p w:rsidR="00586BCB" w:rsidRPr="00586BCB" w:rsidRDefault="00586BC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9E2A9A" w:rsidRPr="00CA19B5" w:rsidRDefault="00045AA5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noProof/>
          <w:sz w:val="16"/>
        </w:rPr>
        <w:pict>
          <v:line id="_x0000_s1070" style="position:absolute;left:0;text-align:left;z-index:251666432" from="-.5pt,13.7pt" to="512.5pt,13.7pt" strokecolor="#376ea5" strokeweight="1.5pt"/>
        </w:pic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4C20B5" w:rsidRPr="00CA19B5" w:rsidTr="00B2585D">
        <w:trPr>
          <w:trHeight w:hRule="exact" w:val="11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CA19B5" w:rsidRDefault="009E2A9A" w:rsidP="009E2A9A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4C20B5" w:rsidRPr="00CA19B5" w:rsidTr="00B2585D"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CA19B5" w:rsidRDefault="009E2A9A" w:rsidP="009E2A9A">
            <w:pPr>
              <w:jc w:val="center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proofErr w:type="spellStart"/>
            <w:r w:rsidRPr="00CA19B5">
              <w:rPr>
                <w:rFonts w:ascii="Arial Narrow" w:hAnsi="Arial Narrow" w:cs="Tahoma"/>
                <w:sz w:val="18"/>
                <w:lang w:val="sr-Cyrl-CS"/>
              </w:rPr>
              <w:t>Саопш</w:t>
            </w:r>
            <w:r w:rsidRPr="00CA19B5">
              <w:rPr>
                <w:rFonts w:ascii="Arial Narrow" w:hAnsi="Arial Narrow" w:cs="Tahoma"/>
                <w:sz w:val="18"/>
              </w:rPr>
              <w:t>те</w:t>
            </w:r>
            <w:proofErr w:type="spellEnd"/>
            <w:r w:rsidRPr="00CA19B5">
              <w:rPr>
                <w:rFonts w:ascii="Arial Narrow" w:hAnsi="Arial Narrow" w:cs="Tahoma"/>
                <w:sz w:val="18"/>
                <w:lang w:val="sr-Cyrl-CS"/>
              </w:rPr>
              <w:t>њ</w:t>
            </w:r>
            <w:r w:rsidRPr="00CA19B5">
              <w:rPr>
                <w:rFonts w:ascii="Arial Narrow" w:hAnsi="Arial Narrow" w:cs="Tahoma"/>
                <w:sz w:val="18"/>
              </w:rPr>
              <w:t xml:space="preserve">е </w:t>
            </w:r>
            <w:proofErr w:type="spellStart"/>
            <w:r w:rsidRPr="00CA19B5">
              <w:rPr>
                <w:rFonts w:ascii="Arial Narrow" w:hAnsi="Arial Narrow" w:cs="Tahoma"/>
                <w:sz w:val="18"/>
                <w:lang w:val="sr-Cyrl-BA"/>
              </w:rPr>
              <w:t>припремило</w:t>
            </w:r>
            <w:proofErr w:type="spellEnd"/>
            <w:r w:rsidRPr="00CA19B5">
              <w:rPr>
                <w:rFonts w:ascii="Arial Narrow" w:hAnsi="Arial Narrow" w:cs="Tahoma"/>
                <w:sz w:val="18"/>
              </w:rPr>
              <w:t xml:space="preserve"> </w:t>
            </w:r>
            <w:proofErr w:type="spellStart"/>
            <w:r w:rsidRPr="00CA19B5">
              <w:rPr>
                <w:rFonts w:ascii="Arial Narrow" w:hAnsi="Arial Narrow" w:cs="Tahoma"/>
                <w:sz w:val="18"/>
                <w:lang w:val="sr-Cyrl-CS"/>
              </w:rPr>
              <w:t>одјељење</w:t>
            </w:r>
            <w:proofErr w:type="spellEnd"/>
            <w:r w:rsidRPr="00CA19B5">
              <w:rPr>
                <w:rFonts w:ascii="Arial Narrow" w:hAnsi="Arial Narrow" w:cs="Tahoma"/>
                <w:sz w:val="18"/>
                <w:lang w:val="sr-Cyrl-CS"/>
              </w:rPr>
              <w:t xml:space="preserve"> публикација</w:t>
            </w:r>
          </w:p>
        </w:tc>
      </w:tr>
      <w:tr w:rsidR="004C20B5" w:rsidRPr="00CA19B5" w:rsidTr="00B2585D">
        <w:trPr>
          <w:trHeight w:val="160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CA19B5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Владан Сибиновић, начелник одјељења</w:t>
            </w:r>
          </w:p>
          <w:p w:rsidR="009E2A9A" w:rsidRPr="00CA19B5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Издаје Републички завод за статистику,</w:t>
            </w:r>
          </w:p>
          <w:p w:rsidR="009E2A9A" w:rsidRPr="00CA19B5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CA19B5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Република Српска, </w:t>
            </w: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Бања Лука, Вељка Млађеновића 12д</w:t>
            </w:r>
          </w:p>
          <w:p w:rsidR="009E2A9A" w:rsidRPr="00CA19B5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CA19B5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Др Радмила </w:t>
            </w:r>
            <w:proofErr w:type="spellStart"/>
            <w:r w:rsidRPr="00CA19B5">
              <w:rPr>
                <w:rFonts w:ascii="Arial Narrow" w:hAnsi="Arial Narrow" w:cs="Tahoma"/>
                <w:sz w:val="18"/>
                <w:szCs w:val="18"/>
                <w:lang w:val="sr-Cyrl-CS"/>
              </w:rPr>
              <w:t>Чичковић</w:t>
            </w:r>
            <w:proofErr w:type="spellEnd"/>
            <w:r w:rsidRPr="00CA19B5">
              <w:rPr>
                <w:rFonts w:ascii="Arial Narrow" w:hAnsi="Arial Narrow" w:cs="Tahoma"/>
                <w:sz w:val="18"/>
                <w:szCs w:val="18"/>
                <w:lang w:val="sr-Cyrl-CS"/>
              </w:rPr>
              <w:t>, д</w:t>
            </w: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иректор</w:t>
            </w:r>
            <w:r w:rsidRPr="00CA19B5">
              <w:rPr>
                <w:rFonts w:ascii="Arial Narrow" w:hAnsi="Arial Narrow" w:cs="Tahoma"/>
                <w:sz w:val="18"/>
                <w:szCs w:val="18"/>
                <w:lang w:val="sr-Cyrl-BA"/>
              </w:rPr>
              <w:t xml:space="preserve"> Завода</w:t>
            </w:r>
          </w:p>
          <w:p w:rsidR="009E2A9A" w:rsidRPr="00CA19B5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CA19B5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Саопштење је објављено на Интернету, на адреси: </w:t>
            </w:r>
            <w:r w:rsidRPr="00CA19B5">
              <w:rPr>
                <w:rFonts w:ascii="Arial Narrow" w:hAnsi="Arial Narrow" w:cs="Tahoma"/>
                <w:sz w:val="18"/>
                <w:szCs w:val="18"/>
                <w:lang w:val="fr-FR"/>
              </w:rPr>
              <w:t>www</w:t>
            </w: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CA19B5">
              <w:rPr>
                <w:rFonts w:ascii="Arial Narrow" w:hAnsi="Arial Narrow" w:cs="Tahoma"/>
                <w:sz w:val="18"/>
                <w:szCs w:val="18"/>
                <w:lang w:val="fr-FR"/>
              </w:rPr>
              <w:t>rzs</w:t>
            </w:r>
            <w:proofErr w:type="spellEnd"/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CA19B5">
              <w:rPr>
                <w:rFonts w:ascii="Arial Narrow" w:hAnsi="Arial Narrow" w:cs="Tahoma"/>
                <w:sz w:val="18"/>
                <w:szCs w:val="18"/>
                <w:lang w:val="fr-FR"/>
              </w:rPr>
              <w:t>rs</w:t>
            </w:r>
            <w:proofErr w:type="spellEnd"/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CA19B5">
              <w:rPr>
                <w:rFonts w:ascii="Arial Narrow" w:hAnsi="Arial Narrow" w:cs="Tahoma"/>
                <w:sz w:val="18"/>
                <w:szCs w:val="18"/>
                <w:lang w:val="fr-FR"/>
              </w:rPr>
              <w:t>ba</w:t>
            </w:r>
            <w:proofErr w:type="spellEnd"/>
          </w:p>
          <w:p w:rsidR="009E2A9A" w:rsidRPr="00CA19B5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тел. +387 51 332 700</w:t>
            </w:r>
            <w:r w:rsidRPr="00CA19B5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; </w:t>
            </w:r>
            <w:r w:rsidRPr="00CA19B5">
              <w:rPr>
                <w:rFonts w:ascii="Arial Narrow" w:hAnsi="Arial Narrow" w:cs="Tahoma"/>
                <w:sz w:val="18"/>
                <w:szCs w:val="18"/>
                <w:lang w:val="pt-BR"/>
              </w:rPr>
              <w:t>E</w:t>
            </w: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-</w:t>
            </w:r>
            <w:r w:rsidRPr="00CA19B5">
              <w:rPr>
                <w:rFonts w:ascii="Arial Narrow" w:hAnsi="Arial Narrow" w:cs="Tahoma"/>
                <w:sz w:val="18"/>
                <w:szCs w:val="18"/>
                <w:lang w:val="pt-BR"/>
              </w:rPr>
              <w:t>mail</w:t>
            </w: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: </w:t>
            </w:r>
            <w:hyperlink r:id="rId21" w:history="1">
              <w:r w:rsidRPr="00CA19B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stat</w:t>
              </w:r>
              <w:r w:rsidRPr="00CA19B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@</w:t>
              </w:r>
              <w:r w:rsidRPr="00CA19B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rzs</w:t>
              </w:r>
              <w:r w:rsidRPr="00CA19B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CA19B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rs</w:t>
              </w:r>
              <w:r w:rsidRPr="00CA19B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CA19B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ba</w:t>
              </w:r>
            </w:hyperlink>
          </w:p>
          <w:p w:rsidR="009E2A9A" w:rsidRPr="00CA19B5" w:rsidRDefault="009E2A9A" w:rsidP="009E2A9A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9E2A9A" w:rsidRPr="00CA19B5" w:rsidRDefault="009E2A9A" w:rsidP="009E2A9A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  <w:lang w:val="ru-RU"/>
              </w:rPr>
            </w:pPr>
            <w:r w:rsidRPr="00CA19B5">
              <w:rPr>
                <w:rFonts w:ascii="Arial Narrow" w:hAnsi="Arial Narrow" w:cs="Tahoma"/>
                <w:b/>
                <w:bCs/>
                <w:sz w:val="18"/>
                <w:lang w:val="ru-RU"/>
              </w:rPr>
              <w:t>Приликом кориш</w:t>
            </w:r>
            <w:r w:rsidRPr="00CA19B5">
              <w:rPr>
                <w:rFonts w:ascii="Arial Narrow" w:hAnsi="Arial Narrow" w:cs="Tahoma"/>
                <w:b/>
                <w:bCs/>
                <w:sz w:val="18"/>
                <w:lang w:val="sr-Cyrl-CS"/>
              </w:rPr>
              <w:t>ћ</w:t>
            </w:r>
            <w:r w:rsidRPr="00CA19B5">
              <w:rPr>
                <w:rFonts w:ascii="Arial Narrow" w:hAnsi="Arial Narrow" w:cs="Tahoma"/>
                <w:b/>
                <w:bCs/>
                <w:sz w:val="18"/>
                <w:lang w:val="ru-RU"/>
              </w:rPr>
              <w:t>ења података обавезно навести извор</w:t>
            </w:r>
          </w:p>
        </w:tc>
      </w:tr>
    </w:tbl>
    <w:p w:rsidR="009E2A9A" w:rsidRPr="00CA19B5" w:rsidRDefault="00045AA5" w:rsidP="009E2A9A">
      <w:pPr>
        <w:rPr>
          <w:rFonts w:ascii="Tahoma" w:hAnsi="Tahoma" w:cs="Tahoma"/>
          <w:lang w:val="sr-Cyrl-BA"/>
        </w:rPr>
      </w:pPr>
      <w:r>
        <w:rPr>
          <w:rFonts w:ascii="Tahoma" w:hAnsi="Tahoma" w:cs="Tahoma"/>
          <w:noProof/>
          <w:lang w:val="bs-Latn-BA" w:eastAsia="bs-Latn-BA"/>
        </w:rPr>
        <w:pict>
          <v:line id="_x0000_s1071" style="position:absolute;z-index:251667456;mso-position-horizontal-relative:text;mso-position-vertical-relative:text" from="-2.5pt,108.2pt" to="510.5pt,108.2pt" strokecolor="#376ea5" strokeweight="1.5pt"/>
        </w:pict>
      </w:r>
    </w:p>
    <w:p w:rsidR="009E2A9A" w:rsidRPr="00CA19B5" w:rsidRDefault="009E2A9A" w:rsidP="009E2A9A">
      <w:pPr>
        <w:rPr>
          <w:rFonts w:ascii="Tahoma" w:hAnsi="Tahoma" w:cs="Tahoma"/>
          <w:lang w:val="sr-Latn-CS"/>
        </w:rPr>
      </w:pPr>
    </w:p>
    <w:sectPr w:rsidR="009E2A9A" w:rsidRPr="00CA19B5" w:rsidSect="0076768F">
      <w:headerReference w:type="default" r:id="rId22"/>
      <w:footerReference w:type="default" r:id="rId23"/>
      <w:footerReference w:type="first" r:id="rId24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5D4" w:rsidRDefault="004065D4">
      <w:r>
        <w:separator/>
      </w:r>
    </w:p>
  </w:endnote>
  <w:endnote w:type="continuationSeparator" w:id="0">
    <w:p w:rsidR="004065D4" w:rsidRDefault="00406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PlainItalic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5D4" w:rsidRDefault="00045AA5" w:rsidP="0076768F">
    <w:pPr>
      <w:pStyle w:val="Footer"/>
      <w:jc w:val="center"/>
    </w:pPr>
    <w:r>
      <w:rPr>
        <w:noProof/>
      </w:rPr>
      <w:pict>
        <v:group id="_x0000_s2068" style="position:absolute;left:0;text-align:left;margin-left:299.55pt;margin-top:16.85pt;width:22.45pt;height:18.25pt;z-index:251659776;mso-position-horizontal-relative:page" coordorigin="5729,16224" coordsize="449,365">
          <v:group id="_x0000_s2069" style="position:absolute;left:5753;top:16224;width:401;height:365;mso-position-horizontal:center;mso-position-horizontal-relative:page" coordorigin="5663,16158" coordsize="401,365">
            <v:rect id="_x0000_s2070" style="position:absolute;left:5663;top:16158;width:401;height:313" fillcolor="#bfbfbf" strokecolor="#bfbfbf"/>
            <v:rect id="_x0000_s2071" style="position:absolute;left:5663;top:16497;width:401;height:26" fillcolor="#bfbfbf" strokecolor="#bfbfbf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72" type="#_x0000_t202" style="position:absolute;left:5729;top:16236;width:449;height:301;mso-position-horizontal:center;mso-position-horizontal-relative:page;v-text-anchor:bottom" filled="f" stroked="f">
            <v:textbox style="mso-next-textbox:#_x0000_s2072" inset="4.32pt,0,4.32pt,0">
              <w:txbxContent>
                <w:p w:rsidR="004065D4" w:rsidRPr="00175687" w:rsidRDefault="00A0563B" w:rsidP="0076768F">
                  <w:pPr>
                    <w:pStyle w:val="Footer"/>
                    <w:jc w:val="center"/>
                    <w:rPr>
                      <w:rFonts w:ascii="Tahoma" w:hAnsi="Tahoma" w:cs="Tahoma"/>
                      <w:color w:val="FFFFFF"/>
                      <w:lang w:val="sr-Cyrl-BA"/>
                    </w:rPr>
                  </w:pP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begin"/>
                  </w:r>
                  <w:r w:rsidR="004065D4" w:rsidRPr="00175687">
                    <w:rPr>
                      <w:rFonts w:ascii="Tahoma" w:hAnsi="Tahoma" w:cs="Tahoma"/>
                      <w:color w:val="FFFFFF"/>
                    </w:rPr>
                    <w:instrText xml:space="preserve"> PAGE    \* MERGEFORMAT </w:instrTex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separate"/>
                  </w:r>
                  <w:r w:rsidR="00045AA5">
                    <w:rPr>
                      <w:rFonts w:ascii="Tahoma" w:hAnsi="Tahoma" w:cs="Tahoma"/>
                      <w:noProof/>
                      <w:color w:val="FFFFFF"/>
                    </w:rPr>
                    <w:t>6</w: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end"/>
                  </w:r>
                </w:p>
              </w:txbxContent>
            </v:textbox>
          </v:shape>
          <w10:wrap anchorx="page"/>
        </v:group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5D4" w:rsidRDefault="00045AA5" w:rsidP="0076768F">
    <w:pPr>
      <w:pStyle w:val="Footer"/>
      <w:jc w:val="center"/>
    </w:pPr>
    <w:r>
      <w:rPr>
        <w:noProof/>
      </w:rPr>
      <w:pict>
        <v:group id="_x0000_s2063" style="position:absolute;left:0;text-align:left;margin-left:287.55pt;margin-top:17.95pt;width:22.45pt;height:18.25pt;z-index:251658752;mso-position-horizontal-relative:page" coordorigin="5729,16224" coordsize="449,365">
          <v:group id="_x0000_s2064" style="position:absolute;left:5753;top:16224;width:401;height:365;mso-position-horizontal:center;mso-position-horizontal-relative:page" coordorigin="5663,16158" coordsize="401,365">
            <v:rect id="_x0000_s2065" style="position:absolute;left:5663;top:16158;width:401;height:313" fillcolor="#bfbfbf" strokecolor="#bfbfbf"/>
            <v:rect id="_x0000_s2066" style="position:absolute;left:5663;top:16497;width:401;height:26" fillcolor="#bfbfbf" strokecolor="#bfbfbf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67" type="#_x0000_t202" style="position:absolute;left:5729;top:16236;width:449;height:301;mso-position-horizontal:center;mso-position-horizontal-relative:page;v-text-anchor:bottom" filled="f" stroked="f">
            <v:textbox style="mso-next-textbox:#_x0000_s2067" inset="4.32pt,0,4.32pt,0">
              <w:txbxContent>
                <w:p w:rsidR="004065D4" w:rsidRPr="00175687" w:rsidRDefault="00A0563B" w:rsidP="0076768F">
                  <w:pPr>
                    <w:pStyle w:val="Footer"/>
                    <w:jc w:val="center"/>
                    <w:rPr>
                      <w:rFonts w:ascii="Tahoma" w:hAnsi="Tahoma" w:cs="Tahoma"/>
                      <w:color w:val="FFFFFF"/>
                      <w:lang w:val="sr-Cyrl-BA"/>
                    </w:rPr>
                  </w:pP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begin"/>
                  </w:r>
                  <w:r w:rsidR="004065D4" w:rsidRPr="00175687">
                    <w:rPr>
                      <w:rFonts w:ascii="Tahoma" w:hAnsi="Tahoma" w:cs="Tahoma"/>
                      <w:color w:val="FFFFFF"/>
                    </w:rPr>
                    <w:instrText xml:space="preserve"> PAGE    \* MERGEFORMAT </w:instrTex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separate"/>
                  </w:r>
                  <w:r w:rsidR="00045AA5">
                    <w:rPr>
                      <w:rFonts w:ascii="Tahoma" w:hAnsi="Tahoma" w:cs="Tahoma"/>
                      <w:noProof/>
                      <w:color w:val="FFFFFF"/>
                    </w:rPr>
                    <w:t>1</w: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end"/>
                  </w:r>
                </w:p>
              </w:txbxContent>
            </v:textbox>
          </v:shape>
          <w10:wrap anchorx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5D4" w:rsidRDefault="004065D4">
      <w:r>
        <w:separator/>
      </w:r>
    </w:p>
  </w:footnote>
  <w:footnote w:type="continuationSeparator" w:id="0">
    <w:p w:rsidR="004065D4" w:rsidRDefault="004065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375"/>
      <w:gridCol w:w="7062"/>
    </w:tblGrid>
    <w:tr w:rsidR="004065D4">
      <w:tc>
        <w:tcPr>
          <w:tcW w:w="1617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4065D4" w:rsidRPr="00DB5870" w:rsidRDefault="004065D4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</w:pPr>
          <w:r w:rsidRPr="00DB5870"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  <w:t>Републички завод за статистику</w:t>
          </w:r>
        </w:p>
        <w:p w:rsidR="004065D4" w:rsidRPr="00DB5870" w:rsidRDefault="004065D4" w:rsidP="00E34FA2">
          <w:pPr>
            <w:pStyle w:val="Header"/>
            <w:rPr>
              <w:rFonts w:ascii="Arial Narrow" w:hAnsi="Arial Narrow"/>
              <w:color w:val="FFFFFF"/>
              <w:lang w:val="ru-RU"/>
            </w:rPr>
          </w:pPr>
          <w:r w:rsidRPr="00DB5870">
            <w:rPr>
              <w:rFonts w:ascii="Arial Narrow" w:hAnsi="Arial Narrow" w:cs="Tahoma"/>
              <w:b/>
              <w:color w:val="FFFFFF"/>
              <w:sz w:val="22"/>
              <w:lang w:val="sr-Cyrl-BA"/>
            </w:rPr>
            <w:t>САОПШТЕЊЕ ЗА МЕДИЈЕ</w:t>
          </w:r>
        </w:p>
      </w:tc>
      <w:tc>
        <w:tcPr>
          <w:tcW w:w="3383" w:type="pct"/>
          <w:tcBorders>
            <w:bottom w:val="single" w:sz="4" w:space="0" w:color="auto"/>
          </w:tcBorders>
          <w:vAlign w:val="bottom"/>
        </w:tcPr>
        <w:p w:rsidR="004065D4" w:rsidRPr="005D5311" w:rsidRDefault="004065D4" w:rsidP="00542435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DB5870">
            <w:rPr>
              <w:rFonts w:ascii="Arial Narrow" w:hAnsi="Arial Narrow" w:cs="Tahoma"/>
              <w:color w:val="0070C0"/>
              <w:sz w:val="18"/>
              <w:lang w:val="sr-Cyrl-BA"/>
            </w:rPr>
            <w:t>[2</w:t>
          </w:r>
          <w:r>
            <w:rPr>
              <w:rFonts w:ascii="Arial Narrow" w:hAnsi="Arial Narrow" w:cs="Tahoma"/>
              <w:color w:val="0070C0"/>
              <w:sz w:val="18"/>
              <w:lang w:val="sr-Cyrl-BA"/>
            </w:rPr>
            <w:t>2</w:t>
          </w:r>
          <w:r w:rsidRPr="00DB5870">
            <w:rPr>
              <w:rFonts w:ascii="Arial Narrow" w:hAnsi="Arial Narrow" w:cs="Tahoma"/>
              <w:color w:val="0070C0"/>
              <w:sz w:val="18"/>
              <w:lang w:val="bs-Cyrl-BA"/>
            </w:rPr>
            <w:t xml:space="preserve">. </w:t>
          </w:r>
          <w:r>
            <w:rPr>
              <w:rFonts w:ascii="Arial Narrow" w:hAnsi="Arial Narrow" w:cs="Tahoma"/>
              <w:color w:val="0070C0"/>
              <w:sz w:val="18"/>
              <w:lang w:val="bs-Cyrl-BA"/>
            </w:rPr>
            <w:t>јул</w:t>
          </w:r>
          <w:r w:rsidRPr="00DB5870">
            <w:rPr>
              <w:rFonts w:ascii="Arial Narrow" w:hAnsi="Arial Narrow" w:cs="Tahoma"/>
              <w:color w:val="0070C0"/>
              <w:sz w:val="18"/>
              <w:lang w:val="sr-Cyrl-BA"/>
            </w:rPr>
            <w:t xml:space="preserve"> 201</w:t>
          </w:r>
          <w:r>
            <w:rPr>
              <w:rFonts w:ascii="Arial Narrow" w:hAnsi="Arial Narrow" w:cs="Tahoma"/>
              <w:color w:val="0070C0"/>
              <w:sz w:val="18"/>
              <w:lang w:val="sr-Cyrl-BA"/>
            </w:rPr>
            <w:t>5</w:t>
          </w:r>
          <w:r w:rsidRPr="00DB5870">
            <w:rPr>
              <w:rFonts w:ascii="Arial Narrow" w:hAnsi="Arial Narrow" w:cs="Tahoma"/>
              <w:color w:val="0070C0"/>
              <w:sz w:val="18"/>
              <w:lang w:val="sr-Cyrl-BA"/>
            </w:rPr>
            <w:t>.]</w:t>
          </w:r>
          <w:r w:rsidRPr="00DB5870">
            <w:rPr>
              <w:rFonts w:ascii="Tahoma" w:hAnsi="Tahoma" w:cs="Tahoma"/>
              <w:color w:val="0070C0"/>
              <w:sz w:val="18"/>
              <w:lang w:val="sr-Cyrl-BA"/>
            </w:rPr>
            <w:t xml:space="preserve">  </w:t>
          </w:r>
          <w:r>
            <w:rPr>
              <w:rFonts w:ascii="Arial Narrow" w:hAnsi="Arial Narrow" w:cs="Tahoma"/>
              <w:b/>
              <w:color w:val="0070C0"/>
              <w:sz w:val="34"/>
              <w:szCs w:val="34"/>
              <w:lang w:val="sr-Cyrl-CS"/>
            </w:rPr>
            <w:t>7</w:t>
          </w:r>
          <w:r w:rsidRPr="00DB5870">
            <w:rPr>
              <w:rFonts w:ascii="Arial Narrow" w:hAnsi="Arial Narrow" w:cs="Tahoma"/>
              <w:b/>
              <w:color w:val="0070C0"/>
              <w:sz w:val="34"/>
              <w:szCs w:val="34"/>
            </w:rPr>
            <w:t>/</w:t>
          </w:r>
          <w:r w:rsidRPr="00DB5870">
            <w:rPr>
              <w:rFonts w:ascii="Arial Narrow" w:hAnsi="Arial Narrow" w:cs="Tahoma"/>
              <w:b/>
              <w:color w:val="0070C0"/>
              <w:sz w:val="34"/>
              <w:szCs w:val="34"/>
              <w:lang w:val="sr-Cyrl-BA"/>
            </w:rPr>
            <w:t>1</w:t>
          </w:r>
          <w:r>
            <w:rPr>
              <w:rFonts w:ascii="Arial Narrow" w:hAnsi="Arial Narrow" w:cs="Tahoma"/>
              <w:b/>
              <w:color w:val="0070C0"/>
              <w:sz w:val="34"/>
              <w:szCs w:val="34"/>
              <w:lang w:val="sr-Cyrl-BA"/>
            </w:rPr>
            <w:t>5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4065D4" w:rsidRDefault="00045AA5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w:pict>
        <v:line id="_x0000_s2051" style="position:absolute;z-index:251657728;mso-position-horizontal-relative:text;mso-position-vertical-relative:text" from="-6pt,-.3pt" to="515.45pt,-.3pt" strokecolor="#376ea5" strokeweight="1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75">
      <o:colormru v:ext="edit" colors="#963,#969696,#777"/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2CA2"/>
    <w:rsid w:val="00003366"/>
    <w:rsid w:val="0000385A"/>
    <w:rsid w:val="00003C36"/>
    <w:rsid w:val="00003DB0"/>
    <w:rsid w:val="00003E67"/>
    <w:rsid w:val="0000448E"/>
    <w:rsid w:val="00004492"/>
    <w:rsid w:val="000057E1"/>
    <w:rsid w:val="0000602C"/>
    <w:rsid w:val="00006133"/>
    <w:rsid w:val="0000686C"/>
    <w:rsid w:val="000068FA"/>
    <w:rsid w:val="0000692F"/>
    <w:rsid w:val="00006A69"/>
    <w:rsid w:val="00006AB3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97F"/>
    <w:rsid w:val="00010B41"/>
    <w:rsid w:val="000110A0"/>
    <w:rsid w:val="000122E3"/>
    <w:rsid w:val="000134F3"/>
    <w:rsid w:val="00013C1D"/>
    <w:rsid w:val="00014781"/>
    <w:rsid w:val="00014D96"/>
    <w:rsid w:val="00016342"/>
    <w:rsid w:val="00016ABE"/>
    <w:rsid w:val="00016B4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13F8"/>
    <w:rsid w:val="000217F5"/>
    <w:rsid w:val="00022012"/>
    <w:rsid w:val="000226F2"/>
    <w:rsid w:val="000227FB"/>
    <w:rsid w:val="00022A35"/>
    <w:rsid w:val="00022C48"/>
    <w:rsid w:val="00022F99"/>
    <w:rsid w:val="0002360C"/>
    <w:rsid w:val="00023649"/>
    <w:rsid w:val="00023721"/>
    <w:rsid w:val="00023D61"/>
    <w:rsid w:val="0002401D"/>
    <w:rsid w:val="00024D86"/>
    <w:rsid w:val="0002500A"/>
    <w:rsid w:val="0002526D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C6"/>
    <w:rsid w:val="00027282"/>
    <w:rsid w:val="00027655"/>
    <w:rsid w:val="00027772"/>
    <w:rsid w:val="00030356"/>
    <w:rsid w:val="00030613"/>
    <w:rsid w:val="00030616"/>
    <w:rsid w:val="000310AC"/>
    <w:rsid w:val="000314AF"/>
    <w:rsid w:val="0003173C"/>
    <w:rsid w:val="00032253"/>
    <w:rsid w:val="000326B6"/>
    <w:rsid w:val="000327FB"/>
    <w:rsid w:val="00032858"/>
    <w:rsid w:val="000328B8"/>
    <w:rsid w:val="00032F8D"/>
    <w:rsid w:val="000337C4"/>
    <w:rsid w:val="00033820"/>
    <w:rsid w:val="000339BC"/>
    <w:rsid w:val="0003415D"/>
    <w:rsid w:val="000352E4"/>
    <w:rsid w:val="0003576D"/>
    <w:rsid w:val="00035F0F"/>
    <w:rsid w:val="00036B69"/>
    <w:rsid w:val="00037786"/>
    <w:rsid w:val="000377E5"/>
    <w:rsid w:val="000378BC"/>
    <w:rsid w:val="00040214"/>
    <w:rsid w:val="0004086C"/>
    <w:rsid w:val="00040A66"/>
    <w:rsid w:val="00040BF1"/>
    <w:rsid w:val="000416CE"/>
    <w:rsid w:val="00042CEF"/>
    <w:rsid w:val="00042D44"/>
    <w:rsid w:val="00042F45"/>
    <w:rsid w:val="00042FCA"/>
    <w:rsid w:val="000435D0"/>
    <w:rsid w:val="00043628"/>
    <w:rsid w:val="000438A7"/>
    <w:rsid w:val="00043B2F"/>
    <w:rsid w:val="00044205"/>
    <w:rsid w:val="00044D24"/>
    <w:rsid w:val="00044DD7"/>
    <w:rsid w:val="00045064"/>
    <w:rsid w:val="00045665"/>
    <w:rsid w:val="00045AA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E53"/>
    <w:rsid w:val="0005615D"/>
    <w:rsid w:val="0005617A"/>
    <w:rsid w:val="00056965"/>
    <w:rsid w:val="00056D41"/>
    <w:rsid w:val="0005752C"/>
    <w:rsid w:val="00057892"/>
    <w:rsid w:val="00057981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AB3"/>
    <w:rsid w:val="00064ABE"/>
    <w:rsid w:val="00064B14"/>
    <w:rsid w:val="00064C19"/>
    <w:rsid w:val="00064CDE"/>
    <w:rsid w:val="00065227"/>
    <w:rsid w:val="0006564C"/>
    <w:rsid w:val="000656A7"/>
    <w:rsid w:val="000658FC"/>
    <w:rsid w:val="00065C7D"/>
    <w:rsid w:val="000660C1"/>
    <w:rsid w:val="0006677A"/>
    <w:rsid w:val="000668D4"/>
    <w:rsid w:val="00066F46"/>
    <w:rsid w:val="00067191"/>
    <w:rsid w:val="00067651"/>
    <w:rsid w:val="000677B4"/>
    <w:rsid w:val="00067A4F"/>
    <w:rsid w:val="00067C8F"/>
    <w:rsid w:val="00070140"/>
    <w:rsid w:val="00070149"/>
    <w:rsid w:val="00072832"/>
    <w:rsid w:val="000728BB"/>
    <w:rsid w:val="0007308C"/>
    <w:rsid w:val="000733C1"/>
    <w:rsid w:val="0007340D"/>
    <w:rsid w:val="0007341E"/>
    <w:rsid w:val="00073AB3"/>
    <w:rsid w:val="00073DC1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F2"/>
    <w:rsid w:val="000821CB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4168"/>
    <w:rsid w:val="00094329"/>
    <w:rsid w:val="0009464B"/>
    <w:rsid w:val="0009476B"/>
    <w:rsid w:val="0009483B"/>
    <w:rsid w:val="00094E6E"/>
    <w:rsid w:val="00095007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9E3"/>
    <w:rsid w:val="00097E2F"/>
    <w:rsid w:val="00097EA2"/>
    <w:rsid w:val="00097EF8"/>
    <w:rsid w:val="000A04DF"/>
    <w:rsid w:val="000A1309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106E"/>
    <w:rsid w:val="000B17FC"/>
    <w:rsid w:val="000B1836"/>
    <w:rsid w:val="000B1B84"/>
    <w:rsid w:val="000B21DF"/>
    <w:rsid w:val="000B2264"/>
    <w:rsid w:val="000B24C4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E81"/>
    <w:rsid w:val="000C0628"/>
    <w:rsid w:val="000C0E02"/>
    <w:rsid w:val="000C1654"/>
    <w:rsid w:val="000C1B34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63C1"/>
    <w:rsid w:val="000C6A1A"/>
    <w:rsid w:val="000C6B72"/>
    <w:rsid w:val="000C6C60"/>
    <w:rsid w:val="000C7878"/>
    <w:rsid w:val="000C7A83"/>
    <w:rsid w:val="000C7AFA"/>
    <w:rsid w:val="000C7B20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C8E"/>
    <w:rsid w:val="000D2C9C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B3D"/>
    <w:rsid w:val="000E2C26"/>
    <w:rsid w:val="000E3084"/>
    <w:rsid w:val="000E3579"/>
    <w:rsid w:val="000E3EBB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D3E"/>
    <w:rsid w:val="000F0E12"/>
    <w:rsid w:val="000F0E43"/>
    <w:rsid w:val="000F0FB0"/>
    <w:rsid w:val="000F1185"/>
    <w:rsid w:val="000F1EDA"/>
    <w:rsid w:val="000F2712"/>
    <w:rsid w:val="000F27B9"/>
    <w:rsid w:val="000F2FBE"/>
    <w:rsid w:val="000F4CE7"/>
    <w:rsid w:val="000F4DE8"/>
    <w:rsid w:val="000F55DE"/>
    <w:rsid w:val="000F5794"/>
    <w:rsid w:val="000F57F7"/>
    <w:rsid w:val="000F5F23"/>
    <w:rsid w:val="000F5F69"/>
    <w:rsid w:val="000F6DEC"/>
    <w:rsid w:val="000F6E1C"/>
    <w:rsid w:val="000F6F19"/>
    <w:rsid w:val="000F7338"/>
    <w:rsid w:val="000F78E1"/>
    <w:rsid w:val="000F7922"/>
    <w:rsid w:val="000F7977"/>
    <w:rsid w:val="00100507"/>
    <w:rsid w:val="0010093D"/>
    <w:rsid w:val="00100D7F"/>
    <w:rsid w:val="0010157F"/>
    <w:rsid w:val="00102240"/>
    <w:rsid w:val="0010254C"/>
    <w:rsid w:val="0010279D"/>
    <w:rsid w:val="0010285B"/>
    <w:rsid w:val="00102975"/>
    <w:rsid w:val="00102D95"/>
    <w:rsid w:val="001031CA"/>
    <w:rsid w:val="001037C6"/>
    <w:rsid w:val="001039D2"/>
    <w:rsid w:val="00103B20"/>
    <w:rsid w:val="00103C86"/>
    <w:rsid w:val="001046CD"/>
    <w:rsid w:val="00104805"/>
    <w:rsid w:val="00104CCC"/>
    <w:rsid w:val="0010528B"/>
    <w:rsid w:val="001053AA"/>
    <w:rsid w:val="0010606C"/>
    <w:rsid w:val="00106980"/>
    <w:rsid w:val="00106EB7"/>
    <w:rsid w:val="001071FC"/>
    <w:rsid w:val="00107247"/>
    <w:rsid w:val="001072E9"/>
    <w:rsid w:val="001076FC"/>
    <w:rsid w:val="00107886"/>
    <w:rsid w:val="0011006F"/>
    <w:rsid w:val="00110072"/>
    <w:rsid w:val="00110C5B"/>
    <w:rsid w:val="0011124D"/>
    <w:rsid w:val="0011133B"/>
    <w:rsid w:val="001118CC"/>
    <w:rsid w:val="00111BA9"/>
    <w:rsid w:val="001121BE"/>
    <w:rsid w:val="001121DC"/>
    <w:rsid w:val="0011255B"/>
    <w:rsid w:val="00112BD9"/>
    <w:rsid w:val="00112C54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2009F"/>
    <w:rsid w:val="00120CF2"/>
    <w:rsid w:val="00120DC7"/>
    <w:rsid w:val="00121006"/>
    <w:rsid w:val="001212B2"/>
    <w:rsid w:val="00121D87"/>
    <w:rsid w:val="00121D96"/>
    <w:rsid w:val="001225F9"/>
    <w:rsid w:val="0012313C"/>
    <w:rsid w:val="0012327F"/>
    <w:rsid w:val="0012365C"/>
    <w:rsid w:val="00123781"/>
    <w:rsid w:val="0012395D"/>
    <w:rsid w:val="001239BA"/>
    <w:rsid w:val="001240AE"/>
    <w:rsid w:val="0012449B"/>
    <w:rsid w:val="001245D5"/>
    <w:rsid w:val="00124B9C"/>
    <w:rsid w:val="00125074"/>
    <w:rsid w:val="00125B22"/>
    <w:rsid w:val="00125E3D"/>
    <w:rsid w:val="0012629C"/>
    <w:rsid w:val="00126559"/>
    <w:rsid w:val="00126A82"/>
    <w:rsid w:val="00126D11"/>
    <w:rsid w:val="00126D59"/>
    <w:rsid w:val="001279DD"/>
    <w:rsid w:val="00127A99"/>
    <w:rsid w:val="00127C99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84"/>
    <w:rsid w:val="00134E6F"/>
    <w:rsid w:val="00134EB9"/>
    <w:rsid w:val="001359AE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A3E"/>
    <w:rsid w:val="001454C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697"/>
    <w:rsid w:val="001526A5"/>
    <w:rsid w:val="00153234"/>
    <w:rsid w:val="00153934"/>
    <w:rsid w:val="0015431F"/>
    <w:rsid w:val="00154466"/>
    <w:rsid w:val="00154BE7"/>
    <w:rsid w:val="00154D02"/>
    <w:rsid w:val="00154FB1"/>
    <w:rsid w:val="00155AC7"/>
    <w:rsid w:val="00155ECD"/>
    <w:rsid w:val="00155F2E"/>
    <w:rsid w:val="001561A7"/>
    <w:rsid w:val="0015632D"/>
    <w:rsid w:val="001569CD"/>
    <w:rsid w:val="0015710C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B6A"/>
    <w:rsid w:val="00162629"/>
    <w:rsid w:val="00162B49"/>
    <w:rsid w:val="001631DD"/>
    <w:rsid w:val="00163556"/>
    <w:rsid w:val="00163595"/>
    <w:rsid w:val="00163A9B"/>
    <w:rsid w:val="00163E2A"/>
    <w:rsid w:val="00164E59"/>
    <w:rsid w:val="001655F9"/>
    <w:rsid w:val="0016574C"/>
    <w:rsid w:val="001658E6"/>
    <w:rsid w:val="001658F6"/>
    <w:rsid w:val="00165B0F"/>
    <w:rsid w:val="00165FE9"/>
    <w:rsid w:val="001664E5"/>
    <w:rsid w:val="001665AD"/>
    <w:rsid w:val="00166C85"/>
    <w:rsid w:val="00167333"/>
    <w:rsid w:val="001700D8"/>
    <w:rsid w:val="001702DD"/>
    <w:rsid w:val="001704AA"/>
    <w:rsid w:val="0017077B"/>
    <w:rsid w:val="001712BD"/>
    <w:rsid w:val="00171B86"/>
    <w:rsid w:val="00171CD1"/>
    <w:rsid w:val="00172A89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9AD"/>
    <w:rsid w:val="00177D8D"/>
    <w:rsid w:val="00180436"/>
    <w:rsid w:val="00180905"/>
    <w:rsid w:val="00180BB1"/>
    <w:rsid w:val="00180F8A"/>
    <w:rsid w:val="001810DB"/>
    <w:rsid w:val="001810F4"/>
    <w:rsid w:val="00181861"/>
    <w:rsid w:val="00181A98"/>
    <w:rsid w:val="00181E28"/>
    <w:rsid w:val="00181FFB"/>
    <w:rsid w:val="00182073"/>
    <w:rsid w:val="001825BC"/>
    <w:rsid w:val="00182CDB"/>
    <w:rsid w:val="0018317D"/>
    <w:rsid w:val="00183F3E"/>
    <w:rsid w:val="00183FBA"/>
    <w:rsid w:val="001845F2"/>
    <w:rsid w:val="00184BAE"/>
    <w:rsid w:val="00184CE0"/>
    <w:rsid w:val="00185169"/>
    <w:rsid w:val="0018539C"/>
    <w:rsid w:val="00186821"/>
    <w:rsid w:val="001868B0"/>
    <w:rsid w:val="00186D1F"/>
    <w:rsid w:val="00186D5E"/>
    <w:rsid w:val="001871A5"/>
    <w:rsid w:val="001872B7"/>
    <w:rsid w:val="001878D9"/>
    <w:rsid w:val="00187D0E"/>
    <w:rsid w:val="001904BB"/>
    <w:rsid w:val="00190883"/>
    <w:rsid w:val="00190F19"/>
    <w:rsid w:val="0019139D"/>
    <w:rsid w:val="00191879"/>
    <w:rsid w:val="001919C9"/>
    <w:rsid w:val="00191A36"/>
    <w:rsid w:val="00191C2B"/>
    <w:rsid w:val="00192E53"/>
    <w:rsid w:val="00192E8C"/>
    <w:rsid w:val="00193339"/>
    <w:rsid w:val="00193AFD"/>
    <w:rsid w:val="001944E2"/>
    <w:rsid w:val="00194546"/>
    <w:rsid w:val="001951AE"/>
    <w:rsid w:val="001952E2"/>
    <w:rsid w:val="00195AC9"/>
    <w:rsid w:val="00195F3F"/>
    <w:rsid w:val="00196133"/>
    <w:rsid w:val="001966D3"/>
    <w:rsid w:val="00196D35"/>
    <w:rsid w:val="0019785A"/>
    <w:rsid w:val="0019795C"/>
    <w:rsid w:val="00197F64"/>
    <w:rsid w:val="00197F82"/>
    <w:rsid w:val="001A01E7"/>
    <w:rsid w:val="001A026F"/>
    <w:rsid w:val="001A0CB0"/>
    <w:rsid w:val="001A164F"/>
    <w:rsid w:val="001A1708"/>
    <w:rsid w:val="001A1901"/>
    <w:rsid w:val="001A1B78"/>
    <w:rsid w:val="001A2606"/>
    <w:rsid w:val="001A2C11"/>
    <w:rsid w:val="001A2F5F"/>
    <w:rsid w:val="001A35D4"/>
    <w:rsid w:val="001A3906"/>
    <w:rsid w:val="001A39B2"/>
    <w:rsid w:val="001A3CFA"/>
    <w:rsid w:val="001A3F95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7EB6"/>
    <w:rsid w:val="001B04F0"/>
    <w:rsid w:val="001B07B0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6F1"/>
    <w:rsid w:val="001B32B9"/>
    <w:rsid w:val="001B3372"/>
    <w:rsid w:val="001B35E4"/>
    <w:rsid w:val="001B39CE"/>
    <w:rsid w:val="001B3F32"/>
    <w:rsid w:val="001B4666"/>
    <w:rsid w:val="001B4963"/>
    <w:rsid w:val="001B4B15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53E"/>
    <w:rsid w:val="001C4E5B"/>
    <w:rsid w:val="001C5406"/>
    <w:rsid w:val="001C5808"/>
    <w:rsid w:val="001C5DBF"/>
    <w:rsid w:val="001C6474"/>
    <w:rsid w:val="001C67D7"/>
    <w:rsid w:val="001C69B1"/>
    <w:rsid w:val="001C6A6F"/>
    <w:rsid w:val="001C6F45"/>
    <w:rsid w:val="001C703B"/>
    <w:rsid w:val="001C7275"/>
    <w:rsid w:val="001C77AB"/>
    <w:rsid w:val="001C787F"/>
    <w:rsid w:val="001D0554"/>
    <w:rsid w:val="001D0F80"/>
    <w:rsid w:val="001D1B61"/>
    <w:rsid w:val="001D1C4F"/>
    <w:rsid w:val="001D1E13"/>
    <w:rsid w:val="001D1FE4"/>
    <w:rsid w:val="001D2625"/>
    <w:rsid w:val="001D2989"/>
    <w:rsid w:val="001D2A95"/>
    <w:rsid w:val="001D2CF2"/>
    <w:rsid w:val="001D32FB"/>
    <w:rsid w:val="001D3478"/>
    <w:rsid w:val="001D3B70"/>
    <w:rsid w:val="001D4005"/>
    <w:rsid w:val="001D464D"/>
    <w:rsid w:val="001D49CD"/>
    <w:rsid w:val="001D4B40"/>
    <w:rsid w:val="001D4F92"/>
    <w:rsid w:val="001D5564"/>
    <w:rsid w:val="001D57CB"/>
    <w:rsid w:val="001D5BDA"/>
    <w:rsid w:val="001D5C19"/>
    <w:rsid w:val="001D6176"/>
    <w:rsid w:val="001D66C4"/>
    <w:rsid w:val="001D6B60"/>
    <w:rsid w:val="001D6EA5"/>
    <w:rsid w:val="001D7DB8"/>
    <w:rsid w:val="001E0310"/>
    <w:rsid w:val="001E0C41"/>
    <w:rsid w:val="001E0DFB"/>
    <w:rsid w:val="001E0EC4"/>
    <w:rsid w:val="001E15D3"/>
    <w:rsid w:val="001E1C21"/>
    <w:rsid w:val="001E1C32"/>
    <w:rsid w:val="001E223C"/>
    <w:rsid w:val="001E23B3"/>
    <w:rsid w:val="001E2986"/>
    <w:rsid w:val="001E2988"/>
    <w:rsid w:val="001E3099"/>
    <w:rsid w:val="001E334F"/>
    <w:rsid w:val="001E336F"/>
    <w:rsid w:val="001E37B5"/>
    <w:rsid w:val="001E3D3D"/>
    <w:rsid w:val="001E4108"/>
    <w:rsid w:val="001E4631"/>
    <w:rsid w:val="001E49D1"/>
    <w:rsid w:val="001E4C45"/>
    <w:rsid w:val="001E50D4"/>
    <w:rsid w:val="001E5D2D"/>
    <w:rsid w:val="001E5D74"/>
    <w:rsid w:val="001E664D"/>
    <w:rsid w:val="001E6CEF"/>
    <w:rsid w:val="001E7691"/>
    <w:rsid w:val="001E7B77"/>
    <w:rsid w:val="001E7E76"/>
    <w:rsid w:val="001F0754"/>
    <w:rsid w:val="001F0FB7"/>
    <w:rsid w:val="001F1D6F"/>
    <w:rsid w:val="001F25AB"/>
    <w:rsid w:val="001F2961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2EB"/>
    <w:rsid w:val="001F64A6"/>
    <w:rsid w:val="001F6711"/>
    <w:rsid w:val="001F6806"/>
    <w:rsid w:val="001F6842"/>
    <w:rsid w:val="001F72B8"/>
    <w:rsid w:val="0020048F"/>
    <w:rsid w:val="00200DC0"/>
    <w:rsid w:val="002010BD"/>
    <w:rsid w:val="002015FA"/>
    <w:rsid w:val="00201944"/>
    <w:rsid w:val="002023E4"/>
    <w:rsid w:val="00202795"/>
    <w:rsid w:val="0020282E"/>
    <w:rsid w:val="0020352C"/>
    <w:rsid w:val="002038A1"/>
    <w:rsid w:val="00203A26"/>
    <w:rsid w:val="00203AB1"/>
    <w:rsid w:val="00203D39"/>
    <w:rsid w:val="00204DA6"/>
    <w:rsid w:val="00205062"/>
    <w:rsid w:val="00205492"/>
    <w:rsid w:val="00205FAF"/>
    <w:rsid w:val="00206767"/>
    <w:rsid w:val="0020707B"/>
    <w:rsid w:val="002072A1"/>
    <w:rsid w:val="00207411"/>
    <w:rsid w:val="00207950"/>
    <w:rsid w:val="002079B7"/>
    <w:rsid w:val="00207AB0"/>
    <w:rsid w:val="002101BA"/>
    <w:rsid w:val="00210C07"/>
    <w:rsid w:val="002111D5"/>
    <w:rsid w:val="0021128A"/>
    <w:rsid w:val="00211419"/>
    <w:rsid w:val="002115D7"/>
    <w:rsid w:val="00211CC7"/>
    <w:rsid w:val="00211E80"/>
    <w:rsid w:val="00212742"/>
    <w:rsid w:val="00212852"/>
    <w:rsid w:val="002128AE"/>
    <w:rsid w:val="00213429"/>
    <w:rsid w:val="002138CB"/>
    <w:rsid w:val="00213AE2"/>
    <w:rsid w:val="00213B31"/>
    <w:rsid w:val="0021419D"/>
    <w:rsid w:val="00214204"/>
    <w:rsid w:val="0021483B"/>
    <w:rsid w:val="00214990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8ED"/>
    <w:rsid w:val="00217A53"/>
    <w:rsid w:val="00217C95"/>
    <w:rsid w:val="00217FF4"/>
    <w:rsid w:val="0022030A"/>
    <w:rsid w:val="00220352"/>
    <w:rsid w:val="00220781"/>
    <w:rsid w:val="0022089A"/>
    <w:rsid w:val="002210D4"/>
    <w:rsid w:val="002217DD"/>
    <w:rsid w:val="00221BD9"/>
    <w:rsid w:val="0022220C"/>
    <w:rsid w:val="0022231C"/>
    <w:rsid w:val="00222A82"/>
    <w:rsid w:val="00222F00"/>
    <w:rsid w:val="002232DE"/>
    <w:rsid w:val="002235F8"/>
    <w:rsid w:val="002236C6"/>
    <w:rsid w:val="00223F1C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5035"/>
    <w:rsid w:val="00225444"/>
    <w:rsid w:val="002254B2"/>
    <w:rsid w:val="00225FB3"/>
    <w:rsid w:val="00226533"/>
    <w:rsid w:val="0022693C"/>
    <w:rsid w:val="00226A96"/>
    <w:rsid w:val="00227A59"/>
    <w:rsid w:val="0023009E"/>
    <w:rsid w:val="002308A9"/>
    <w:rsid w:val="00230D4C"/>
    <w:rsid w:val="002314BE"/>
    <w:rsid w:val="0023291B"/>
    <w:rsid w:val="00233350"/>
    <w:rsid w:val="0023338C"/>
    <w:rsid w:val="00233634"/>
    <w:rsid w:val="002345C3"/>
    <w:rsid w:val="00234660"/>
    <w:rsid w:val="00234E18"/>
    <w:rsid w:val="00234F78"/>
    <w:rsid w:val="002359D5"/>
    <w:rsid w:val="00235B39"/>
    <w:rsid w:val="00235CB0"/>
    <w:rsid w:val="00235D8A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9C"/>
    <w:rsid w:val="00237C0B"/>
    <w:rsid w:val="00240238"/>
    <w:rsid w:val="0024036F"/>
    <w:rsid w:val="002407A5"/>
    <w:rsid w:val="0024115F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DC1"/>
    <w:rsid w:val="002452EE"/>
    <w:rsid w:val="00245AA0"/>
    <w:rsid w:val="00245CD6"/>
    <w:rsid w:val="00246014"/>
    <w:rsid w:val="00246061"/>
    <w:rsid w:val="002462B7"/>
    <w:rsid w:val="0024644E"/>
    <w:rsid w:val="00246542"/>
    <w:rsid w:val="00246F48"/>
    <w:rsid w:val="00247472"/>
    <w:rsid w:val="00247F87"/>
    <w:rsid w:val="002505B7"/>
    <w:rsid w:val="00250883"/>
    <w:rsid w:val="00250D4D"/>
    <w:rsid w:val="0025175B"/>
    <w:rsid w:val="002518FB"/>
    <w:rsid w:val="00251B5A"/>
    <w:rsid w:val="00251CC6"/>
    <w:rsid w:val="00252354"/>
    <w:rsid w:val="00252AB0"/>
    <w:rsid w:val="00252B09"/>
    <w:rsid w:val="00252DE1"/>
    <w:rsid w:val="00252EE0"/>
    <w:rsid w:val="00253013"/>
    <w:rsid w:val="00253158"/>
    <w:rsid w:val="002532E1"/>
    <w:rsid w:val="00253674"/>
    <w:rsid w:val="002537D9"/>
    <w:rsid w:val="0025382B"/>
    <w:rsid w:val="00253863"/>
    <w:rsid w:val="00253EBE"/>
    <w:rsid w:val="0025403F"/>
    <w:rsid w:val="00254312"/>
    <w:rsid w:val="0025537B"/>
    <w:rsid w:val="00255416"/>
    <w:rsid w:val="00255C36"/>
    <w:rsid w:val="00255F05"/>
    <w:rsid w:val="00255F2F"/>
    <w:rsid w:val="002561D0"/>
    <w:rsid w:val="00256280"/>
    <w:rsid w:val="00256315"/>
    <w:rsid w:val="0025643C"/>
    <w:rsid w:val="00256BAE"/>
    <w:rsid w:val="00256C51"/>
    <w:rsid w:val="00256E5E"/>
    <w:rsid w:val="00257313"/>
    <w:rsid w:val="00257884"/>
    <w:rsid w:val="0026011A"/>
    <w:rsid w:val="002601B7"/>
    <w:rsid w:val="00260742"/>
    <w:rsid w:val="00260A21"/>
    <w:rsid w:val="00260AEE"/>
    <w:rsid w:val="00260CD9"/>
    <w:rsid w:val="00260EE5"/>
    <w:rsid w:val="0026155E"/>
    <w:rsid w:val="0026162B"/>
    <w:rsid w:val="00261646"/>
    <w:rsid w:val="00261905"/>
    <w:rsid w:val="0026233C"/>
    <w:rsid w:val="00262621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F1F"/>
    <w:rsid w:val="00270462"/>
    <w:rsid w:val="00270850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D4"/>
    <w:rsid w:val="00274FC3"/>
    <w:rsid w:val="0027513C"/>
    <w:rsid w:val="00275455"/>
    <w:rsid w:val="00275981"/>
    <w:rsid w:val="00276742"/>
    <w:rsid w:val="00276A47"/>
    <w:rsid w:val="00276B92"/>
    <w:rsid w:val="00276E82"/>
    <w:rsid w:val="0027733F"/>
    <w:rsid w:val="00277A36"/>
    <w:rsid w:val="002800DC"/>
    <w:rsid w:val="002806F5"/>
    <w:rsid w:val="0028085B"/>
    <w:rsid w:val="00280A37"/>
    <w:rsid w:val="00280E6A"/>
    <w:rsid w:val="002812B3"/>
    <w:rsid w:val="002812C3"/>
    <w:rsid w:val="0028187B"/>
    <w:rsid w:val="002818F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33A"/>
    <w:rsid w:val="002833DF"/>
    <w:rsid w:val="00283A20"/>
    <w:rsid w:val="00284267"/>
    <w:rsid w:val="00284295"/>
    <w:rsid w:val="00284362"/>
    <w:rsid w:val="00284583"/>
    <w:rsid w:val="002846F8"/>
    <w:rsid w:val="00284ED6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FA"/>
    <w:rsid w:val="002A0C13"/>
    <w:rsid w:val="002A0E02"/>
    <w:rsid w:val="002A1982"/>
    <w:rsid w:val="002A26CF"/>
    <w:rsid w:val="002A2D25"/>
    <w:rsid w:val="002A2D6C"/>
    <w:rsid w:val="002A2F1D"/>
    <w:rsid w:val="002A2F98"/>
    <w:rsid w:val="002A3735"/>
    <w:rsid w:val="002A379E"/>
    <w:rsid w:val="002A3B13"/>
    <w:rsid w:val="002A4550"/>
    <w:rsid w:val="002A48B6"/>
    <w:rsid w:val="002A4A01"/>
    <w:rsid w:val="002A4A12"/>
    <w:rsid w:val="002A4EE3"/>
    <w:rsid w:val="002A513E"/>
    <w:rsid w:val="002A5AF3"/>
    <w:rsid w:val="002A5D3A"/>
    <w:rsid w:val="002A5EF6"/>
    <w:rsid w:val="002A6004"/>
    <w:rsid w:val="002A6D97"/>
    <w:rsid w:val="002A75CA"/>
    <w:rsid w:val="002B046A"/>
    <w:rsid w:val="002B070E"/>
    <w:rsid w:val="002B087B"/>
    <w:rsid w:val="002B0900"/>
    <w:rsid w:val="002B0C47"/>
    <w:rsid w:val="002B12EA"/>
    <w:rsid w:val="002B16A4"/>
    <w:rsid w:val="002B1FEF"/>
    <w:rsid w:val="002B2143"/>
    <w:rsid w:val="002B2333"/>
    <w:rsid w:val="002B2749"/>
    <w:rsid w:val="002B36D8"/>
    <w:rsid w:val="002B39A1"/>
    <w:rsid w:val="002B3C27"/>
    <w:rsid w:val="002B3C81"/>
    <w:rsid w:val="002B3DE9"/>
    <w:rsid w:val="002B3EB3"/>
    <w:rsid w:val="002B40A0"/>
    <w:rsid w:val="002B41DE"/>
    <w:rsid w:val="002B4411"/>
    <w:rsid w:val="002B4A50"/>
    <w:rsid w:val="002B4AB5"/>
    <w:rsid w:val="002B4B27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7A1"/>
    <w:rsid w:val="002C192E"/>
    <w:rsid w:val="002C1AD3"/>
    <w:rsid w:val="002C1EA1"/>
    <w:rsid w:val="002C21AB"/>
    <w:rsid w:val="002C2209"/>
    <w:rsid w:val="002C23B5"/>
    <w:rsid w:val="002C27B5"/>
    <w:rsid w:val="002C284A"/>
    <w:rsid w:val="002C2F32"/>
    <w:rsid w:val="002C300A"/>
    <w:rsid w:val="002C3666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A7F"/>
    <w:rsid w:val="002C5AF5"/>
    <w:rsid w:val="002C5D41"/>
    <w:rsid w:val="002C5FF5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2441"/>
    <w:rsid w:val="002D2447"/>
    <w:rsid w:val="002D282F"/>
    <w:rsid w:val="002D2A5B"/>
    <w:rsid w:val="002D300C"/>
    <w:rsid w:val="002D35C4"/>
    <w:rsid w:val="002D3AA5"/>
    <w:rsid w:val="002D3B87"/>
    <w:rsid w:val="002D3C28"/>
    <w:rsid w:val="002D3D1C"/>
    <w:rsid w:val="002D4997"/>
    <w:rsid w:val="002D5198"/>
    <w:rsid w:val="002D5374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72F"/>
    <w:rsid w:val="002E1901"/>
    <w:rsid w:val="002E192B"/>
    <w:rsid w:val="002E1AB6"/>
    <w:rsid w:val="002E24F0"/>
    <w:rsid w:val="002E252D"/>
    <w:rsid w:val="002E2536"/>
    <w:rsid w:val="002E2616"/>
    <w:rsid w:val="002E2812"/>
    <w:rsid w:val="002E2AED"/>
    <w:rsid w:val="002E2F11"/>
    <w:rsid w:val="002E2F2D"/>
    <w:rsid w:val="002E374A"/>
    <w:rsid w:val="002E38F9"/>
    <w:rsid w:val="002E3BC7"/>
    <w:rsid w:val="002E3C33"/>
    <w:rsid w:val="002E43B3"/>
    <w:rsid w:val="002E45EC"/>
    <w:rsid w:val="002E47F9"/>
    <w:rsid w:val="002E4F6A"/>
    <w:rsid w:val="002E5431"/>
    <w:rsid w:val="002E58CD"/>
    <w:rsid w:val="002E5A5B"/>
    <w:rsid w:val="002E5B75"/>
    <w:rsid w:val="002E5F01"/>
    <w:rsid w:val="002E61A6"/>
    <w:rsid w:val="002E651F"/>
    <w:rsid w:val="002E66C9"/>
    <w:rsid w:val="002E689C"/>
    <w:rsid w:val="002E6C7D"/>
    <w:rsid w:val="002E6E28"/>
    <w:rsid w:val="002E72E4"/>
    <w:rsid w:val="002E79F1"/>
    <w:rsid w:val="002E7B7C"/>
    <w:rsid w:val="002E7CBB"/>
    <w:rsid w:val="002F003D"/>
    <w:rsid w:val="002F0873"/>
    <w:rsid w:val="002F0938"/>
    <w:rsid w:val="002F0943"/>
    <w:rsid w:val="002F0A21"/>
    <w:rsid w:val="002F0B0E"/>
    <w:rsid w:val="002F0C5F"/>
    <w:rsid w:val="002F0E52"/>
    <w:rsid w:val="002F0F75"/>
    <w:rsid w:val="002F109E"/>
    <w:rsid w:val="002F15D0"/>
    <w:rsid w:val="002F18C9"/>
    <w:rsid w:val="002F20B7"/>
    <w:rsid w:val="002F21CE"/>
    <w:rsid w:val="002F2305"/>
    <w:rsid w:val="002F25BE"/>
    <w:rsid w:val="002F25E1"/>
    <w:rsid w:val="002F289C"/>
    <w:rsid w:val="002F2DAB"/>
    <w:rsid w:val="002F36A8"/>
    <w:rsid w:val="002F390E"/>
    <w:rsid w:val="002F4336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51C"/>
    <w:rsid w:val="00300605"/>
    <w:rsid w:val="00300824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1BD9"/>
    <w:rsid w:val="00311DEF"/>
    <w:rsid w:val="00311EF4"/>
    <w:rsid w:val="00312525"/>
    <w:rsid w:val="003125D6"/>
    <w:rsid w:val="0031263A"/>
    <w:rsid w:val="0031309F"/>
    <w:rsid w:val="0031327E"/>
    <w:rsid w:val="003136BF"/>
    <w:rsid w:val="00313736"/>
    <w:rsid w:val="00313836"/>
    <w:rsid w:val="00313843"/>
    <w:rsid w:val="00313D98"/>
    <w:rsid w:val="00313F03"/>
    <w:rsid w:val="003141CF"/>
    <w:rsid w:val="0031435D"/>
    <w:rsid w:val="00314EDA"/>
    <w:rsid w:val="00316671"/>
    <w:rsid w:val="003169EF"/>
    <w:rsid w:val="003170C4"/>
    <w:rsid w:val="00317BE9"/>
    <w:rsid w:val="00317F21"/>
    <w:rsid w:val="003206D2"/>
    <w:rsid w:val="00320758"/>
    <w:rsid w:val="00320DFF"/>
    <w:rsid w:val="0032125D"/>
    <w:rsid w:val="003214C3"/>
    <w:rsid w:val="0032196C"/>
    <w:rsid w:val="00321BF0"/>
    <w:rsid w:val="00321C99"/>
    <w:rsid w:val="00321F2A"/>
    <w:rsid w:val="003226DE"/>
    <w:rsid w:val="003228D7"/>
    <w:rsid w:val="003229F0"/>
    <w:rsid w:val="00322A2E"/>
    <w:rsid w:val="0032304A"/>
    <w:rsid w:val="00323B58"/>
    <w:rsid w:val="00323FA9"/>
    <w:rsid w:val="00324441"/>
    <w:rsid w:val="00324BBA"/>
    <w:rsid w:val="00324DC4"/>
    <w:rsid w:val="003251B6"/>
    <w:rsid w:val="003251FC"/>
    <w:rsid w:val="00325262"/>
    <w:rsid w:val="00325ADF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4DD"/>
    <w:rsid w:val="00330746"/>
    <w:rsid w:val="00330AC9"/>
    <w:rsid w:val="00330C24"/>
    <w:rsid w:val="00330DBE"/>
    <w:rsid w:val="003317CD"/>
    <w:rsid w:val="00331990"/>
    <w:rsid w:val="00331EFC"/>
    <w:rsid w:val="00333432"/>
    <w:rsid w:val="00333467"/>
    <w:rsid w:val="00333C8C"/>
    <w:rsid w:val="003342A7"/>
    <w:rsid w:val="0033459B"/>
    <w:rsid w:val="0033492B"/>
    <w:rsid w:val="00335854"/>
    <w:rsid w:val="00335D4A"/>
    <w:rsid w:val="003369A1"/>
    <w:rsid w:val="00336F29"/>
    <w:rsid w:val="00336FDA"/>
    <w:rsid w:val="00337925"/>
    <w:rsid w:val="00337AB2"/>
    <w:rsid w:val="003401A5"/>
    <w:rsid w:val="003402DF"/>
    <w:rsid w:val="0034035A"/>
    <w:rsid w:val="00340396"/>
    <w:rsid w:val="00340B56"/>
    <w:rsid w:val="0034144F"/>
    <w:rsid w:val="00341D7A"/>
    <w:rsid w:val="00341F47"/>
    <w:rsid w:val="00342360"/>
    <w:rsid w:val="00342909"/>
    <w:rsid w:val="003430D9"/>
    <w:rsid w:val="00343FDF"/>
    <w:rsid w:val="0034462C"/>
    <w:rsid w:val="00345547"/>
    <w:rsid w:val="00345A7C"/>
    <w:rsid w:val="00345B19"/>
    <w:rsid w:val="00345E26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AEB"/>
    <w:rsid w:val="00350E65"/>
    <w:rsid w:val="00350F5A"/>
    <w:rsid w:val="0035153D"/>
    <w:rsid w:val="00351546"/>
    <w:rsid w:val="00351BFE"/>
    <w:rsid w:val="00351CAB"/>
    <w:rsid w:val="00352533"/>
    <w:rsid w:val="00352541"/>
    <w:rsid w:val="00352595"/>
    <w:rsid w:val="003525D7"/>
    <w:rsid w:val="00352A1A"/>
    <w:rsid w:val="00354418"/>
    <w:rsid w:val="00354D74"/>
    <w:rsid w:val="00354E11"/>
    <w:rsid w:val="003551AF"/>
    <w:rsid w:val="00355928"/>
    <w:rsid w:val="00355D8B"/>
    <w:rsid w:val="00355DF8"/>
    <w:rsid w:val="00355F60"/>
    <w:rsid w:val="003564A1"/>
    <w:rsid w:val="00356935"/>
    <w:rsid w:val="003569E7"/>
    <w:rsid w:val="00356C57"/>
    <w:rsid w:val="00356DFB"/>
    <w:rsid w:val="00357294"/>
    <w:rsid w:val="00357478"/>
    <w:rsid w:val="00357B94"/>
    <w:rsid w:val="00357F48"/>
    <w:rsid w:val="003604D8"/>
    <w:rsid w:val="00360634"/>
    <w:rsid w:val="00360660"/>
    <w:rsid w:val="00360826"/>
    <w:rsid w:val="003611BC"/>
    <w:rsid w:val="0036123C"/>
    <w:rsid w:val="003612AC"/>
    <w:rsid w:val="003615C9"/>
    <w:rsid w:val="00361878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550"/>
    <w:rsid w:val="00364778"/>
    <w:rsid w:val="00364967"/>
    <w:rsid w:val="00364D6C"/>
    <w:rsid w:val="003654AE"/>
    <w:rsid w:val="003654DC"/>
    <w:rsid w:val="00365713"/>
    <w:rsid w:val="00365C70"/>
    <w:rsid w:val="00365CB4"/>
    <w:rsid w:val="00365E77"/>
    <w:rsid w:val="00366068"/>
    <w:rsid w:val="003660FC"/>
    <w:rsid w:val="003667B2"/>
    <w:rsid w:val="003669B1"/>
    <w:rsid w:val="00366E4A"/>
    <w:rsid w:val="0036702E"/>
    <w:rsid w:val="003670D6"/>
    <w:rsid w:val="0036725D"/>
    <w:rsid w:val="003679B3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3311"/>
    <w:rsid w:val="00373641"/>
    <w:rsid w:val="003736D2"/>
    <w:rsid w:val="0037389E"/>
    <w:rsid w:val="00373D2D"/>
    <w:rsid w:val="00374009"/>
    <w:rsid w:val="0037455A"/>
    <w:rsid w:val="00374A5B"/>
    <w:rsid w:val="00374E8D"/>
    <w:rsid w:val="003751C6"/>
    <w:rsid w:val="00375352"/>
    <w:rsid w:val="00376624"/>
    <w:rsid w:val="003766C3"/>
    <w:rsid w:val="00376B7A"/>
    <w:rsid w:val="00376EC0"/>
    <w:rsid w:val="0037746C"/>
    <w:rsid w:val="003777E1"/>
    <w:rsid w:val="00377C1F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D0D"/>
    <w:rsid w:val="00385114"/>
    <w:rsid w:val="00385150"/>
    <w:rsid w:val="0038529D"/>
    <w:rsid w:val="003853D5"/>
    <w:rsid w:val="0038543A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5C8"/>
    <w:rsid w:val="0039369E"/>
    <w:rsid w:val="003938AD"/>
    <w:rsid w:val="003940DE"/>
    <w:rsid w:val="0039420B"/>
    <w:rsid w:val="00394D75"/>
    <w:rsid w:val="00394DDE"/>
    <w:rsid w:val="0039534B"/>
    <w:rsid w:val="00395878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F8F"/>
    <w:rsid w:val="003A1401"/>
    <w:rsid w:val="003A1432"/>
    <w:rsid w:val="003A17AE"/>
    <w:rsid w:val="003A1987"/>
    <w:rsid w:val="003A1AA6"/>
    <w:rsid w:val="003A2971"/>
    <w:rsid w:val="003A2A46"/>
    <w:rsid w:val="003A2EF4"/>
    <w:rsid w:val="003A3040"/>
    <w:rsid w:val="003A30D1"/>
    <w:rsid w:val="003A3612"/>
    <w:rsid w:val="003A396F"/>
    <w:rsid w:val="003A432B"/>
    <w:rsid w:val="003A463B"/>
    <w:rsid w:val="003A4D79"/>
    <w:rsid w:val="003A4D8B"/>
    <w:rsid w:val="003A560F"/>
    <w:rsid w:val="003A5C12"/>
    <w:rsid w:val="003A5F0B"/>
    <w:rsid w:val="003A5F55"/>
    <w:rsid w:val="003A5F78"/>
    <w:rsid w:val="003A6825"/>
    <w:rsid w:val="003A68CE"/>
    <w:rsid w:val="003A75E4"/>
    <w:rsid w:val="003A790D"/>
    <w:rsid w:val="003A7BA1"/>
    <w:rsid w:val="003A7D4A"/>
    <w:rsid w:val="003A7F18"/>
    <w:rsid w:val="003B0B35"/>
    <w:rsid w:val="003B0DFC"/>
    <w:rsid w:val="003B111A"/>
    <w:rsid w:val="003B111E"/>
    <w:rsid w:val="003B1DF1"/>
    <w:rsid w:val="003B2055"/>
    <w:rsid w:val="003B2145"/>
    <w:rsid w:val="003B22AA"/>
    <w:rsid w:val="003B248A"/>
    <w:rsid w:val="003B2573"/>
    <w:rsid w:val="003B29E0"/>
    <w:rsid w:val="003B353E"/>
    <w:rsid w:val="003B3D70"/>
    <w:rsid w:val="003B4853"/>
    <w:rsid w:val="003B4898"/>
    <w:rsid w:val="003B48C8"/>
    <w:rsid w:val="003B4C78"/>
    <w:rsid w:val="003B4E90"/>
    <w:rsid w:val="003B52BE"/>
    <w:rsid w:val="003B5C91"/>
    <w:rsid w:val="003B6379"/>
    <w:rsid w:val="003B66DD"/>
    <w:rsid w:val="003B6801"/>
    <w:rsid w:val="003B6990"/>
    <w:rsid w:val="003B6F53"/>
    <w:rsid w:val="003B71D7"/>
    <w:rsid w:val="003B74FC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2209"/>
    <w:rsid w:val="003C2D8A"/>
    <w:rsid w:val="003C3173"/>
    <w:rsid w:val="003C37AD"/>
    <w:rsid w:val="003C39F3"/>
    <w:rsid w:val="003C474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937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6043"/>
    <w:rsid w:val="003D6262"/>
    <w:rsid w:val="003D6655"/>
    <w:rsid w:val="003D6C7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E54"/>
    <w:rsid w:val="003E6516"/>
    <w:rsid w:val="003E6751"/>
    <w:rsid w:val="003E7689"/>
    <w:rsid w:val="003E793A"/>
    <w:rsid w:val="003F02D9"/>
    <w:rsid w:val="003F0BB4"/>
    <w:rsid w:val="003F0CE8"/>
    <w:rsid w:val="003F0D72"/>
    <w:rsid w:val="003F0E9A"/>
    <w:rsid w:val="003F0FB9"/>
    <w:rsid w:val="003F1109"/>
    <w:rsid w:val="003F14E1"/>
    <w:rsid w:val="003F1C1E"/>
    <w:rsid w:val="003F2626"/>
    <w:rsid w:val="003F28F6"/>
    <w:rsid w:val="003F3434"/>
    <w:rsid w:val="003F3D3C"/>
    <w:rsid w:val="003F4296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7D"/>
    <w:rsid w:val="003F6C54"/>
    <w:rsid w:val="003F6D2E"/>
    <w:rsid w:val="003F75F2"/>
    <w:rsid w:val="003F7CC0"/>
    <w:rsid w:val="003F7E04"/>
    <w:rsid w:val="004000EB"/>
    <w:rsid w:val="00400A28"/>
    <w:rsid w:val="00400C18"/>
    <w:rsid w:val="00400E76"/>
    <w:rsid w:val="004010E8"/>
    <w:rsid w:val="004015D0"/>
    <w:rsid w:val="00401AA7"/>
    <w:rsid w:val="00401C62"/>
    <w:rsid w:val="00402734"/>
    <w:rsid w:val="00402843"/>
    <w:rsid w:val="00402854"/>
    <w:rsid w:val="004028E4"/>
    <w:rsid w:val="00402908"/>
    <w:rsid w:val="00403492"/>
    <w:rsid w:val="00403539"/>
    <w:rsid w:val="00403DE5"/>
    <w:rsid w:val="00404096"/>
    <w:rsid w:val="0040451D"/>
    <w:rsid w:val="00404CCD"/>
    <w:rsid w:val="00404CD2"/>
    <w:rsid w:val="0040518D"/>
    <w:rsid w:val="0040530C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BC0"/>
    <w:rsid w:val="00410FD1"/>
    <w:rsid w:val="004110F2"/>
    <w:rsid w:val="00411D51"/>
    <w:rsid w:val="00412202"/>
    <w:rsid w:val="004123C9"/>
    <w:rsid w:val="004124F6"/>
    <w:rsid w:val="004125F6"/>
    <w:rsid w:val="00412C21"/>
    <w:rsid w:val="004135B5"/>
    <w:rsid w:val="00413E88"/>
    <w:rsid w:val="00414104"/>
    <w:rsid w:val="004141B2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6335"/>
    <w:rsid w:val="004163E1"/>
    <w:rsid w:val="0041693F"/>
    <w:rsid w:val="004171C7"/>
    <w:rsid w:val="004174F1"/>
    <w:rsid w:val="00417584"/>
    <w:rsid w:val="00417A4C"/>
    <w:rsid w:val="00417F14"/>
    <w:rsid w:val="0042000B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E36"/>
    <w:rsid w:val="00426128"/>
    <w:rsid w:val="00426834"/>
    <w:rsid w:val="004269C8"/>
    <w:rsid w:val="00426AC1"/>
    <w:rsid w:val="00426D82"/>
    <w:rsid w:val="00427038"/>
    <w:rsid w:val="004272AF"/>
    <w:rsid w:val="004278E9"/>
    <w:rsid w:val="00427920"/>
    <w:rsid w:val="00427DFD"/>
    <w:rsid w:val="00430550"/>
    <w:rsid w:val="00430D76"/>
    <w:rsid w:val="00430E65"/>
    <w:rsid w:val="004319F0"/>
    <w:rsid w:val="00431CF6"/>
    <w:rsid w:val="00431EFB"/>
    <w:rsid w:val="00431FA7"/>
    <w:rsid w:val="00432260"/>
    <w:rsid w:val="004323F5"/>
    <w:rsid w:val="0043250A"/>
    <w:rsid w:val="004325DE"/>
    <w:rsid w:val="004325F0"/>
    <w:rsid w:val="0043280A"/>
    <w:rsid w:val="00432B8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C7"/>
    <w:rsid w:val="00437ABF"/>
    <w:rsid w:val="00437C07"/>
    <w:rsid w:val="004406BE"/>
    <w:rsid w:val="0044077B"/>
    <w:rsid w:val="0044082C"/>
    <w:rsid w:val="004408D6"/>
    <w:rsid w:val="00440A12"/>
    <w:rsid w:val="00441124"/>
    <w:rsid w:val="00441605"/>
    <w:rsid w:val="00441E8C"/>
    <w:rsid w:val="00441F39"/>
    <w:rsid w:val="00442053"/>
    <w:rsid w:val="004424C8"/>
    <w:rsid w:val="00442AA0"/>
    <w:rsid w:val="00443172"/>
    <w:rsid w:val="00443456"/>
    <w:rsid w:val="0044390C"/>
    <w:rsid w:val="00444078"/>
    <w:rsid w:val="0044451E"/>
    <w:rsid w:val="00444766"/>
    <w:rsid w:val="00445324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3016"/>
    <w:rsid w:val="004532C0"/>
    <w:rsid w:val="0045350E"/>
    <w:rsid w:val="00453C0D"/>
    <w:rsid w:val="00454068"/>
    <w:rsid w:val="0045449A"/>
    <w:rsid w:val="00454645"/>
    <w:rsid w:val="004549B0"/>
    <w:rsid w:val="00454D24"/>
    <w:rsid w:val="004551B9"/>
    <w:rsid w:val="004552DC"/>
    <w:rsid w:val="0045570F"/>
    <w:rsid w:val="00455B31"/>
    <w:rsid w:val="00455DB5"/>
    <w:rsid w:val="00456B3F"/>
    <w:rsid w:val="00457173"/>
    <w:rsid w:val="00457CA3"/>
    <w:rsid w:val="00457ECB"/>
    <w:rsid w:val="00457F03"/>
    <w:rsid w:val="0046013D"/>
    <w:rsid w:val="004604EB"/>
    <w:rsid w:val="00460578"/>
    <w:rsid w:val="004607C9"/>
    <w:rsid w:val="00460A5B"/>
    <w:rsid w:val="00460B18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858"/>
    <w:rsid w:val="00464A3B"/>
    <w:rsid w:val="00464C1D"/>
    <w:rsid w:val="00464D42"/>
    <w:rsid w:val="0046574E"/>
    <w:rsid w:val="0046582A"/>
    <w:rsid w:val="00465911"/>
    <w:rsid w:val="00465BC3"/>
    <w:rsid w:val="004661EE"/>
    <w:rsid w:val="0046702A"/>
    <w:rsid w:val="004671E6"/>
    <w:rsid w:val="00467736"/>
    <w:rsid w:val="00467907"/>
    <w:rsid w:val="00467A8A"/>
    <w:rsid w:val="00467C52"/>
    <w:rsid w:val="004701AA"/>
    <w:rsid w:val="00470221"/>
    <w:rsid w:val="00470575"/>
    <w:rsid w:val="00470599"/>
    <w:rsid w:val="004705A6"/>
    <w:rsid w:val="004706A8"/>
    <w:rsid w:val="004706B3"/>
    <w:rsid w:val="00470732"/>
    <w:rsid w:val="00470BF4"/>
    <w:rsid w:val="00470E2C"/>
    <w:rsid w:val="00470E85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42E6"/>
    <w:rsid w:val="00474E9D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2397"/>
    <w:rsid w:val="0048246C"/>
    <w:rsid w:val="0048286E"/>
    <w:rsid w:val="004829CA"/>
    <w:rsid w:val="00482E7F"/>
    <w:rsid w:val="00482EE8"/>
    <w:rsid w:val="00483074"/>
    <w:rsid w:val="004831C2"/>
    <w:rsid w:val="004835E7"/>
    <w:rsid w:val="00483B1B"/>
    <w:rsid w:val="00483B1D"/>
    <w:rsid w:val="00484540"/>
    <w:rsid w:val="004849D9"/>
    <w:rsid w:val="00485198"/>
    <w:rsid w:val="004855EE"/>
    <w:rsid w:val="0048581F"/>
    <w:rsid w:val="004858B7"/>
    <w:rsid w:val="00486AF3"/>
    <w:rsid w:val="00486BB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2216"/>
    <w:rsid w:val="00492A01"/>
    <w:rsid w:val="00492BE7"/>
    <w:rsid w:val="00492D51"/>
    <w:rsid w:val="00492E5A"/>
    <w:rsid w:val="00492EF8"/>
    <w:rsid w:val="00493097"/>
    <w:rsid w:val="00493B19"/>
    <w:rsid w:val="00494CDA"/>
    <w:rsid w:val="00494DDB"/>
    <w:rsid w:val="004951FA"/>
    <w:rsid w:val="00495BED"/>
    <w:rsid w:val="004962DD"/>
    <w:rsid w:val="00496430"/>
    <w:rsid w:val="004965BD"/>
    <w:rsid w:val="0049695E"/>
    <w:rsid w:val="00496FF8"/>
    <w:rsid w:val="00497620"/>
    <w:rsid w:val="004979AB"/>
    <w:rsid w:val="00497ABD"/>
    <w:rsid w:val="004A08B4"/>
    <w:rsid w:val="004A0AFC"/>
    <w:rsid w:val="004A1545"/>
    <w:rsid w:val="004A1822"/>
    <w:rsid w:val="004A1F5B"/>
    <w:rsid w:val="004A2217"/>
    <w:rsid w:val="004A2B52"/>
    <w:rsid w:val="004A3255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813"/>
    <w:rsid w:val="004A4872"/>
    <w:rsid w:val="004A4A8A"/>
    <w:rsid w:val="004A52B9"/>
    <w:rsid w:val="004A5908"/>
    <w:rsid w:val="004A5DD0"/>
    <w:rsid w:val="004A5E5F"/>
    <w:rsid w:val="004A5F34"/>
    <w:rsid w:val="004A6092"/>
    <w:rsid w:val="004A62D9"/>
    <w:rsid w:val="004A62E8"/>
    <w:rsid w:val="004A632A"/>
    <w:rsid w:val="004A6A3F"/>
    <w:rsid w:val="004A6BC5"/>
    <w:rsid w:val="004A6F0D"/>
    <w:rsid w:val="004A6FB0"/>
    <w:rsid w:val="004A7E87"/>
    <w:rsid w:val="004A7EAC"/>
    <w:rsid w:val="004B06A2"/>
    <w:rsid w:val="004B0748"/>
    <w:rsid w:val="004B0B25"/>
    <w:rsid w:val="004B0BF9"/>
    <w:rsid w:val="004B1A8F"/>
    <w:rsid w:val="004B1F2F"/>
    <w:rsid w:val="004B2096"/>
    <w:rsid w:val="004B22F9"/>
    <w:rsid w:val="004B2785"/>
    <w:rsid w:val="004B281E"/>
    <w:rsid w:val="004B28CD"/>
    <w:rsid w:val="004B2F35"/>
    <w:rsid w:val="004B34F2"/>
    <w:rsid w:val="004B3E2C"/>
    <w:rsid w:val="004B4485"/>
    <w:rsid w:val="004B4AAC"/>
    <w:rsid w:val="004B4E9E"/>
    <w:rsid w:val="004B50C6"/>
    <w:rsid w:val="004B521D"/>
    <w:rsid w:val="004B561D"/>
    <w:rsid w:val="004B563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910"/>
    <w:rsid w:val="004C2AAF"/>
    <w:rsid w:val="004C2B3F"/>
    <w:rsid w:val="004C2B44"/>
    <w:rsid w:val="004C2E68"/>
    <w:rsid w:val="004C2EDB"/>
    <w:rsid w:val="004C3325"/>
    <w:rsid w:val="004C40CC"/>
    <w:rsid w:val="004C494E"/>
    <w:rsid w:val="004C4F71"/>
    <w:rsid w:val="004C52F7"/>
    <w:rsid w:val="004C54CD"/>
    <w:rsid w:val="004C5733"/>
    <w:rsid w:val="004C59B2"/>
    <w:rsid w:val="004C5A02"/>
    <w:rsid w:val="004C5E32"/>
    <w:rsid w:val="004C65D0"/>
    <w:rsid w:val="004C6A7C"/>
    <w:rsid w:val="004C6F10"/>
    <w:rsid w:val="004C7641"/>
    <w:rsid w:val="004C777D"/>
    <w:rsid w:val="004C77CC"/>
    <w:rsid w:val="004C7978"/>
    <w:rsid w:val="004C7D98"/>
    <w:rsid w:val="004C7E81"/>
    <w:rsid w:val="004C7FE4"/>
    <w:rsid w:val="004D012D"/>
    <w:rsid w:val="004D047A"/>
    <w:rsid w:val="004D0DAE"/>
    <w:rsid w:val="004D1260"/>
    <w:rsid w:val="004D1594"/>
    <w:rsid w:val="004D181B"/>
    <w:rsid w:val="004D1AFD"/>
    <w:rsid w:val="004D2A73"/>
    <w:rsid w:val="004D2EF5"/>
    <w:rsid w:val="004D4005"/>
    <w:rsid w:val="004D43C4"/>
    <w:rsid w:val="004D4DD2"/>
    <w:rsid w:val="004D5060"/>
    <w:rsid w:val="004D55E8"/>
    <w:rsid w:val="004D581F"/>
    <w:rsid w:val="004D58F0"/>
    <w:rsid w:val="004D5A28"/>
    <w:rsid w:val="004D5DF5"/>
    <w:rsid w:val="004D6CF1"/>
    <w:rsid w:val="004D6D03"/>
    <w:rsid w:val="004D703F"/>
    <w:rsid w:val="004D711C"/>
    <w:rsid w:val="004D740C"/>
    <w:rsid w:val="004D7803"/>
    <w:rsid w:val="004D7874"/>
    <w:rsid w:val="004D7CA9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C2B"/>
    <w:rsid w:val="004E1D92"/>
    <w:rsid w:val="004E2122"/>
    <w:rsid w:val="004E21D8"/>
    <w:rsid w:val="004E22D6"/>
    <w:rsid w:val="004E2454"/>
    <w:rsid w:val="004E293C"/>
    <w:rsid w:val="004E29A4"/>
    <w:rsid w:val="004E3444"/>
    <w:rsid w:val="004E3C07"/>
    <w:rsid w:val="004E3C09"/>
    <w:rsid w:val="004E3DAF"/>
    <w:rsid w:val="004E4013"/>
    <w:rsid w:val="004E4809"/>
    <w:rsid w:val="004E4A1F"/>
    <w:rsid w:val="004E4D31"/>
    <w:rsid w:val="004E5C88"/>
    <w:rsid w:val="004E5E9D"/>
    <w:rsid w:val="004E623D"/>
    <w:rsid w:val="004E639B"/>
    <w:rsid w:val="004E6814"/>
    <w:rsid w:val="004E69CD"/>
    <w:rsid w:val="004E6C1E"/>
    <w:rsid w:val="004E6EAD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363C"/>
    <w:rsid w:val="004F3930"/>
    <w:rsid w:val="004F3A10"/>
    <w:rsid w:val="004F40BE"/>
    <w:rsid w:val="004F4CF0"/>
    <w:rsid w:val="004F4F8F"/>
    <w:rsid w:val="004F5666"/>
    <w:rsid w:val="004F59CB"/>
    <w:rsid w:val="004F6B28"/>
    <w:rsid w:val="004F6B2B"/>
    <w:rsid w:val="004F727C"/>
    <w:rsid w:val="004F7DB0"/>
    <w:rsid w:val="005000C2"/>
    <w:rsid w:val="005004A2"/>
    <w:rsid w:val="00500790"/>
    <w:rsid w:val="005007F8"/>
    <w:rsid w:val="00500C7B"/>
    <w:rsid w:val="005012BF"/>
    <w:rsid w:val="00501F39"/>
    <w:rsid w:val="00502830"/>
    <w:rsid w:val="005029D8"/>
    <w:rsid w:val="00503531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303"/>
    <w:rsid w:val="00507018"/>
    <w:rsid w:val="005073CC"/>
    <w:rsid w:val="005074F6"/>
    <w:rsid w:val="005076E5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317E"/>
    <w:rsid w:val="0051359A"/>
    <w:rsid w:val="0051362A"/>
    <w:rsid w:val="005138D6"/>
    <w:rsid w:val="00513B70"/>
    <w:rsid w:val="0051445D"/>
    <w:rsid w:val="005148FB"/>
    <w:rsid w:val="00514AEF"/>
    <w:rsid w:val="00514D99"/>
    <w:rsid w:val="00515A72"/>
    <w:rsid w:val="00515B71"/>
    <w:rsid w:val="00516328"/>
    <w:rsid w:val="00516766"/>
    <w:rsid w:val="00516C9A"/>
    <w:rsid w:val="00516FEA"/>
    <w:rsid w:val="0051705E"/>
    <w:rsid w:val="005172FA"/>
    <w:rsid w:val="005175CC"/>
    <w:rsid w:val="00517795"/>
    <w:rsid w:val="00517847"/>
    <w:rsid w:val="005179D8"/>
    <w:rsid w:val="00520250"/>
    <w:rsid w:val="005206D7"/>
    <w:rsid w:val="00520DE0"/>
    <w:rsid w:val="00521B73"/>
    <w:rsid w:val="00521E1B"/>
    <w:rsid w:val="0052236A"/>
    <w:rsid w:val="005226CB"/>
    <w:rsid w:val="0052298E"/>
    <w:rsid w:val="005234E8"/>
    <w:rsid w:val="00523A10"/>
    <w:rsid w:val="00523AC5"/>
    <w:rsid w:val="00523C1A"/>
    <w:rsid w:val="00524090"/>
    <w:rsid w:val="005254B8"/>
    <w:rsid w:val="0052593C"/>
    <w:rsid w:val="00525952"/>
    <w:rsid w:val="00525991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3004F"/>
    <w:rsid w:val="00530431"/>
    <w:rsid w:val="005307A6"/>
    <w:rsid w:val="00530988"/>
    <w:rsid w:val="005314A9"/>
    <w:rsid w:val="00531844"/>
    <w:rsid w:val="00531A70"/>
    <w:rsid w:val="00531AB1"/>
    <w:rsid w:val="005324A9"/>
    <w:rsid w:val="00532721"/>
    <w:rsid w:val="00532EB5"/>
    <w:rsid w:val="005333E4"/>
    <w:rsid w:val="00533618"/>
    <w:rsid w:val="00533CBF"/>
    <w:rsid w:val="00534A22"/>
    <w:rsid w:val="00534DB6"/>
    <w:rsid w:val="00534E92"/>
    <w:rsid w:val="0053507F"/>
    <w:rsid w:val="00535AC5"/>
    <w:rsid w:val="00535B82"/>
    <w:rsid w:val="00535D1B"/>
    <w:rsid w:val="00535F61"/>
    <w:rsid w:val="0053601B"/>
    <w:rsid w:val="005367D2"/>
    <w:rsid w:val="005367E9"/>
    <w:rsid w:val="005369AB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594"/>
    <w:rsid w:val="005447EB"/>
    <w:rsid w:val="005447EC"/>
    <w:rsid w:val="0054487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501F3"/>
    <w:rsid w:val="00551991"/>
    <w:rsid w:val="00551A48"/>
    <w:rsid w:val="00551A67"/>
    <w:rsid w:val="0055228C"/>
    <w:rsid w:val="00552353"/>
    <w:rsid w:val="0055242C"/>
    <w:rsid w:val="00552635"/>
    <w:rsid w:val="00552702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618E"/>
    <w:rsid w:val="005561E5"/>
    <w:rsid w:val="005562EB"/>
    <w:rsid w:val="0055637A"/>
    <w:rsid w:val="00556772"/>
    <w:rsid w:val="00556B00"/>
    <w:rsid w:val="00556B7D"/>
    <w:rsid w:val="00556D66"/>
    <w:rsid w:val="00557617"/>
    <w:rsid w:val="00557674"/>
    <w:rsid w:val="00557E67"/>
    <w:rsid w:val="005604A5"/>
    <w:rsid w:val="005606F9"/>
    <w:rsid w:val="00560BDF"/>
    <w:rsid w:val="00561AA3"/>
    <w:rsid w:val="00561B13"/>
    <w:rsid w:val="00561E71"/>
    <w:rsid w:val="00562019"/>
    <w:rsid w:val="005625D1"/>
    <w:rsid w:val="005628B9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22B"/>
    <w:rsid w:val="00573302"/>
    <w:rsid w:val="00573627"/>
    <w:rsid w:val="0057378D"/>
    <w:rsid w:val="00573801"/>
    <w:rsid w:val="00573D03"/>
    <w:rsid w:val="00573DA5"/>
    <w:rsid w:val="005749A2"/>
    <w:rsid w:val="005769D8"/>
    <w:rsid w:val="00576B31"/>
    <w:rsid w:val="00576C77"/>
    <w:rsid w:val="0057714E"/>
    <w:rsid w:val="005771B5"/>
    <w:rsid w:val="005772D9"/>
    <w:rsid w:val="00577336"/>
    <w:rsid w:val="00577434"/>
    <w:rsid w:val="00577690"/>
    <w:rsid w:val="0058011A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557D"/>
    <w:rsid w:val="005855FA"/>
    <w:rsid w:val="005857A8"/>
    <w:rsid w:val="00585C01"/>
    <w:rsid w:val="00585ED2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903CA"/>
    <w:rsid w:val="0059094B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3117"/>
    <w:rsid w:val="00593327"/>
    <w:rsid w:val="00593AFB"/>
    <w:rsid w:val="00593D71"/>
    <w:rsid w:val="00594240"/>
    <w:rsid w:val="0059440A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56C"/>
    <w:rsid w:val="005A3FC7"/>
    <w:rsid w:val="005A406D"/>
    <w:rsid w:val="005A41D0"/>
    <w:rsid w:val="005A426C"/>
    <w:rsid w:val="005A5086"/>
    <w:rsid w:val="005A55F0"/>
    <w:rsid w:val="005A5687"/>
    <w:rsid w:val="005A5827"/>
    <w:rsid w:val="005A5E33"/>
    <w:rsid w:val="005A5F0E"/>
    <w:rsid w:val="005A6113"/>
    <w:rsid w:val="005A6721"/>
    <w:rsid w:val="005A6ADF"/>
    <w:rsid w:val="005A7795"/>
    <w:rsid w:val="005A7926"/>
    <w:rsid w:val="005A79FD"/>
    <w:rsid w:val="005A7BAC"/>
    <w:rsid w:val="005A7DC1"/>
    <w:rsid w:val="005A7EDD"/>
    <w:rsid w:val="005B0D19"/>
    <w:rsid w:val="005B0E07"/>
    <w:rsid w:val="005B12CF"/>
    <w:rsid w:val="005B12F7"/>
    <w:rsid w:val="005B17F5"/>
    <w:rsid w:val="005B18B5"/>
    <w:rsid w:val="005B1A41"/>
    <w:rsid w:val="005B1C29"/>
    <w:rsid w:val="005B2908"/>
    <w:rsid w:val="005B2918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92E"/>
    <w:rsid w:val="005C0B77"/>
    <w:rsid w:val="005C0FD7"/>
    <w:rsid w:val="005C12D7"/>
    <w:rsid w:val="005C196F"/>
    <w:rsid w:val="005C19C9"/>
    <w:rsid w:val="005C20E2"/>
    <w:rsid w:val="005C230F"/>
    <w:rsid w:val="005C245B"/>
    <w:rsid w:val="005C259B"/>
    <w:rsid w:val="005C289E"/>
    <w:rsid w:val="005C29C7"/>
    <w:rsid w:val="005C2C7D"/>
    <w:rsid w:val="005C2FAF"/>
    <w:rsid w:val="005C3021"/>
    <w:rsid w:val="005C333B"/>
    <w:rsid w:val="005C3831"/>
    <w:rsid w:val="005C395C"/>
    <w:rsid w:val="005C4D9D"/>
    <w:rsid w:val="005C5288"/>
    <w:rsid w:val="005C53BD"/>
    <w:rsid w:val="005C5861"/>
    <w:rsid w:val="005C6042"/>
    <w:rsid w:val="005C6F6A"/>
    <w:rsid w:val="005C7278"/>
    <w:rsid w:val="005C75AB"/>
    <w:rsid w:val="005C77DB"/>
    <w:rsid w:val="005C79A7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A11"/>
    <w:rsid w:val="005D6A1F"/>
    <w:rsid w:val="005D6A36"/>
    <w:rsid w:val="005D7154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B46"/>
    <w:rsid w:val="005E1E3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58A"/>
    <w:rsid w:val="005E790C"/>
    <w:rsid w:val="005F0733"/>
    <w:rsid w:val="005F07B6"/>
    <w:rsid w:val="005F0A6A"/>
    <w:rsid w:val="005F0AE8"/>
    <w:rsid w:val="005F0FD4"/>
    <w:rsid w:val="005F13EC"/>
    <w:rsid w:val="005F14A0"/>
    <w:rsid w:val="005F1C68"/>
    <w:rsid w:val="005F3049"/>
    <w:rsid w:val="005F3130"/>
    <w:rsid w:val="005F3A70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72A5"/>
    <w:rsid w:val="005F738E"/>
    <w:rsid w:val="005F74B0"/>
    <w:rsid w:val="005F7AFC"/>
    <w:rsid w:val="006000B3"/>
    <w:rsid w:val="00600C85"/>
    <w:rsid w:val="00600D12"/>
    <w:rsid w:val="006010B4"/>
    <w:rsid w:val="006018E0"/>
    <w:rsid w:val="00602160"/>
    <w:rsid w:val="00602739"/>
    <w:rsid w:val="006028E5"/>
    <w:rsid w:val="00602926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C12"/>
    <w:rsid w:val="00605ED3"/>
    <w:rsid w:val="00605FE5"/>
    <w:rsid w:val="0060666F"/>
    <w:rsid w:val="00606CE2"/>
    <w:rsid w:val="00606FDA"/>
    <w:rsid w:val="0060717B"/>
    <w:rsid w:val="006073DD"/>
    <w:rsid w:val="0060787D"/>
    <w:rsid w:val="00607CFD"/>
    <w:rsid w:val="006103C0"/>
    <w:rsid w:val="00610403"/>
    <w:rsid w:val="00610435"/>
    <w:rsid w:val="0061180C"/>
    <w:rsid w:val="00611CBF"/>
    <w:rsid w:val="00612078"/>
    <w:rsid w:val="0061245D"/>
    <w:rsid w:val="0061256C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8FB"/>
    <w:rsid w:val="00620AE0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BFF"/>
    <w:rsid w:val="00623D48"/>
    <w:rsid w:val="00623DA5"/>
    <w:rsid w:val="006240D5"/>
    <w:rsid w:val="00624567"/>
    <w:rsid w:val="00624876"/>
    <w:rsid w:val="00624B78"/>
    <w:rsid w:val="00624CFB"/>
    <w:rsid w:val="00624DBD"/>
    <w:rsid w:val="00624EDA"/>
    <w:rsid w:val="0062578C"/>
    <w:rsid w:val="006257F4"/>
    <w:rsid w:val="00625F70"/>
    <w:rsid w:val="00626270"/>
    <w:rsid w:val="006268EA"/>
    <w:rsid w:val="00626CC8"/>
    <w:rsid w:val="00627AE8"/>
    <w:rsid w:val="00627CD1"/>
    <w:rsid w:val="00627F78"/>
    <w:rsid w:val="00630207"/>
    <w:rsid w:val="00630452"/>
    <w:rsid w:val="006309EA"/>
    <w:rsid w:val="006312E8"/>
    <w:rsid w:val="00631FAD"/>
    <w:rsid w:val="00632574"/>
    <w:rsid w:val="00632AA3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655A"/>
    <w:rsid w:val="0063688F"/>
    <w:rsid w:val="006372DC"/>
    <w:rsid w:val="00637516"/>
    <w:rsid w:val="00637DA2"/>
    <w:rsid w:val="00640B02"/>
    <w:rsid w:val="00640D78"/>
    <w:rsid w:val="006411A4"/>
    <w:rsid w:val="00641561"/>
    <w:rsid w:val="0064294C"/>
    <w:rsid w:val="0064319E"/>
    <w:rsid w:val="006442B0"/>
    <w:rsid w:val="00644528"/>
    <w:rsid w:val="006447A9"/>
    <w:rsid w:val="00644AF4"/>
    <w:rsid w:val="00644BBF"/>
    <w:rsid w:val="00645033"/>
    <w:rsid w:val="00645699"/>
    <w:rsid w:val="00645828"/>
    <w:rsid w:val="00645A08"/>
    <w:rsid w:val="00645F42"/>
    <w:rsid w:val="00646708"/>
    <w:rsid w:val="006468ED"/>
    <w:rsid w:val="0064732A"/>
    <w:rsid w:val="00647A25"/>
    <w:rsid w:val="0065039F"/>
    <w:rsid w:val="00650699"/>
    <w:rsid w:val="006506E1"/>
    <w:rsid w:val="0065090D"/>
    <w:rsid w:val="0065131E"/>
    <w:rsid w:val="00651DDC"/>
    <w:rsid w:val="006520C9"/>
    <w:rsid w:val="0065239C"/>
    <w:rsid w:val="00652720"/>
    <w:rsid w:val="00652FE3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939"/>
    <w:rsid w:val="0066022A"/>
    <w:rsid w:val="00660381"/>
    <w:rsid w:val="00660409"/>
    <w:rsid w:val="00660A00"/>
    <w:rsid w:val="00660A85"/>
    <w:rsid w:val="00660DC6"/>
    <w:rsid w:val="00661850"/>
    <w:rsid w:val="00661EE6"/>
    <w:rsid w:val="00662052"/>
    <w:rsid w:val="00662279"/>
    <w:rsid w:val="006622E1"/>
    <w:rsid w:val="00662BCD"/>
    <w:rsid w:val="00662D61"/>
    <w:rsid w:val="0066355A"/>
    <w:rsid w:val="00663F86"/>
    <w:rsid w:val="00664BB8"/>
    <w:rsid w:val="00664CCF"/>
    <w:rsid w:val="0066513E"/>
    <w:rsid w:val="006651BC"/>
    <w:rsid w:val="0066520D"/>
    <w:rsid w:val="00665525"/>
    <w:rsid w:val="00665E25"/>
    <w:rsid w:val="0066624B"/>
    <w:rsid w:val="006666A2"/>
    <w:rsid w:val="00666AD9"/>
    <w:rsid w:val="00666BEA"/>
    <w:rsid w:val="006670C1"/>
    <w:rsid w:val="006671E8"/>
    <w:rsid w:val="00667330"/>
    <w:rsid w:val="00667BF9"/>
    <w:rsid w:val="006702DF"/>
    <w:rsid w:val="006707F0"/>
    <w:rsid w:val="00670D6C"/>
    <w:rsid w:val="00670E6E"/>
    <w:rsid w:val="0067124E"/>
    <w:rsid w:val="00671BCE"/>
    <w:rsid w:val="00672866"/>
    <w:rsid w:val="0067319A"/>
    <w:rsid w:val="006732F7"/>
    <w:rsid w:val="0067365B"/>
    <w:rsid w:val="00673764"/>
    <w:rsid w:val="00673D83"/>
    <w:rsid w:val="00673ECA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DCA"/>
    <w:rsid w:val="00681593"/>
    <w:rsid w:val="00681670"/>
    <w:rsid w:val="00681B4A"/>
    <w:rsid w:val="00681DDD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10F6"/>
    <w:rsid w:val="0069129A"/>
    <w:rsid w:val="00691B58"/>
    <w:rsid w:val="00691C69"/>
    <w:rsid w:val="00691D0F"/>
    <w:rsid w:val="0069331D"/>
    <w:rsid w:val="00693412"/>
    <w:rsid w:val="006935B5"/>
    <w:rsid w:val="0069369C"/>
    <w:rsid w:val="00693F16"/>
    <w:rsid w:val="0069537C"/>
    <w:rsid w:val="006954BC"/>
    <w:rsid w:val="00695711"/>
    <w:rsid w:val="00695CAC"/>
    <w:rsid w:val="00695E45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E02"/>
    <w:rsid w:val="006A1E8E"/>
    <w:rsid w:val="006A1F6F"/>
    <w:rsid w:val="006A273D"/>
    <w:rsid w:val="006A398F"/>
    <w:rsid w:val="006A415E"/>
    <w:rsid w:val="006A43C6"/>
    <w:rsid w:val="006A518E"/>
    <w:rsid w:val="006A5346"/>
    <w:rsid w:val="006A5AAF"/>
    <w:rsid w:val="006A5EA6"/>
    <w:rsid w:val="006A5F98"/>
    <w:rsid w:val="006A6137"/>
    <w:rsid w:val="006A64E0"/>
    <w:rsid w:val="006A669E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7A7"/>
    <w:rsid w:val="006B3B8E"/>
    <w:rsid w:val="006B3FBB"/>
    <w:rsid w:val="006B4063"/>
    <w:rsid w:val="006B4F12"/>
    <w:rsid w:val="006B5096"/>
    <w:rsid w:val="006B5144"/>
    <w:rsid w:val="006B5211"/>
    <w:rsid w:val="006B525D"/>
    <w:rsid w:val="006B5A30"/>
    <w:rsid w:val="006B5DF8"/>
    <w:rsid w:val="006B5FB7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64C"/>
    <w:rsid w:val="006C4C01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CE1"/>
    <w:rsid w:val="006D0D39"/>
    <w:rsid w:val="006D0F07"/>
    <w:rsid w:val="006D14D7"/>
    <w:rsid w:val="006D177E"/>
    <w:rsid w:val="006D19AF"/>
    <w:rsid w:val="006D3047"/>
    <w:rsid w:val="006D4010"/>
    <w:rsid w:val="006D4CC2"/>
    <w:rsid w:val="006D4DEF"/>
    <w:rsid w:val="006D57FE"/>
    <w:rsid w:val="006D5EA6"/>
    <w:rsid w:val="006D5FD8"/>
    <w:rsid w:val="006D604D"/>
    <w:rsid w:val="006D634C"/>
    <w:rsid w:val="006D6D50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905"/>
    <w:rsid w:val="006E305A"/>
    <w:rsid w:val="006E3454"/>
    <w:rsid w:val="006E362C"/>
    <w:rsid w:val="006E3A3E"/>
    <w:rsid w:val="006E3C95"/>
    <w:rsid w:val="006E3EAC"/>
    <w:rsid w:val="006E43EC"/>
    <w:rsid w:val="006E496E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B4D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1EE"/>
    <w:rsid w:val="006F2C11"/>
    <w:rsid w:val="006F32EC"/>
    <w:rsid w:val="006F34BE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BDC"/>
    <w:rsid w:val="00700FA4"/>
    <w:rsid w:val="007010A2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AB"/>
    <w:rsid w:val="00703A4C"/>
    <w:rsid w:val="00703D5C"/>
    <w:rsid w:val="00704294"/>
    <w:rsid w:val="00704439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172"/>
    <w:rsid w:val="00711369"/>
    <w:rsid w:val="00711B00"/>
    <w:rsid w:val="00711D85"/>
    <w:rsid w:val="007120CF"/>
    <w:rsid w:val="0071221A"/>
    <w:rsid w:val="007131A6"/>
    <w:rsid w:val="0071323E"/>
    <w:rsid w:val="00713CA1"/>
    <w:rsid w:val="00714C82"/>
    <w:rsid w:val="00714EA2"/>
    <w:rsid w:val="00715D3A"/>
    <w:rsid w:val="0071698A"/>
    <w:rsid w:val="00716A5F"/>
    <w:rsid w:val="007170BE"/>
    <w:rsid w:val="007170FD"/>
    <w:rsid w:val="00717195"/>
    <w:rsid w:val="0071743B"/>
    <w:rsid w:val="00717C65"/>
    <w:rsid w:val="00717EE8"/>
    <w:rsid w:val="00720023"/>
    <w:rsid w:val="00720051"/>
    <w:rsid w:val="0072029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54E8"/>
    <w:rsid w:val="0072580D"/>
    <w:rsid w:val="00725AED"/>
    <w:rsid w:val="00726088"/>
    <w:rsid w:val="007266BF"/>
    <w:rsid w:val="00726943"/>
    <w:rsid w:val="00726D0C"/>
    <w:rsid w:val="00727AFF"/>
    <w:rsid w:val="00727E06"/>
    <w:rsid w:val="0073087D"/>
    <w:rsid w:val="00730CA7"/>
    <w:rsid w:val="0073201E"/>
    <w:rsid w:val="00732A02"/>
    <w:rsid w:val="00732E2F"/>
    <w:rsid w:val="00732F02"/>
    <w:rsid w:val="007336C5"/>
    <w:rsid w:val="00733919"/>
    <w:rsid w:val="007348F9"/>
    <w:rsid w:val="00734A0E"/>
    <w:rsid w:val="00734AFC"/>
    <w:rsid w:val="00734D17"/>
    <w:rsid w:val="00735CAF"/>
    <w:rsid w:val="007366E4"/>
    <w:rsid w:val="00736969"/>
    <w:rsid w:val="007369C5"/>
    <w:rsid w:val="00736C77"/>
    <w:rsid w:val="0073734F"/>
    <w:rsid w:val="007376EF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C5B"/>
    <w:rsid w:val="00745F42"/>
    <w:rsid w:val="007460AA"/>
    <w:rsid w:val="00746277"/>
    <w:rsid w:val="00746402"/>
    <w:rsid w:val="007466E3"/>
    <w:rsid w:val="00746CBC"/>
    <w:rsid w:val="00746D76"/>
    <w:rsid w:val="00747751"/>
    <w:rsid w:val="00747A05"/>
    <w:rsid w:val="00750157"/>
    <w:rsid w:val="00750A09"/>
    <w:rsid w:val="00750FF7"/>
    <w:rsid w:val="007512AD"/>
    <w:rsid w:val="007515F2"/>
    <w:rsid w:val="00751968"/>
    <w:rsid w:val="007521FE"/>
    <w:rsid w:val="00752728"/>
    <w:rsid w:val="00752FB6"/>
    <w:rsid w:val="00753DAD"/>
    <w:rsid w:val="00753F40"/>
    <w:rsid w:val="00754B2B"/>
    <w:rsid w:val="00754B8B"/>
    <w:rsid w:val="0075500A"/>
    <w:rsid w:val="007551AE"/>
    <w:rsid w:val="0075538F"/>
    <w:rsid w:val="0075571A"/>
    <w:rsid w:val="00755C74"/>
    <w:rsid w:val="00755E74"/>
    <w:rsid w:val="00756242"/>
    <w:rsid w:val="007571BC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320"/>
    <w:rsid w:val="00764128"/>
    <w:rsid w:val="00764307"/>
    <w:rsid w:val="00764767"/>
    <w:rsid w:val="00764908"/>
    <w:rsid w:val="00765234"/>
    <w:rsid w:val="0076554B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68F"/>
    <w:rsid w:val="00767708"/>
    <w:rsid w:val="0077080D"/>
    <w:rsid w:val="00770BE1"/>
    <w:rsid w:val="00770D6D"/>
    <w:rsid w:val="00771020"/>
    <w:rsid w:val="0077193C"/>
    <w:rsid w:val="00771CC7"/>
    <w:rsid w:val="0077218B"/>
    <w:rsid w:val="007721FA"/>
    <w:rsid w:val="007723AB"/>
    <w:rsid w:val="007727DA"/>
    <w:rsid w:val="0077289A"/>
    <w:rsid w:val="007729EF"/>
    <w:rsid w:val="00772CDC"/>
    <w:rsid w:val="00772ECB"/>
    <w:rsid w:val="00773DE2"/>
    <w:rsid w:val="00773ED3"/>
    <w:rsid w:val="00774084"/>
    <w:rsid w:val="007743B2"/>
    <w:rsid w:val="0077463D"/>
    <w:rsid w:val="007748AE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86F"/>
    <w:rsid w:val="00783A52"/>
    <w:rsid w:val="00783BED"/>
    <w:rsid w:val="00783C10"/>
    <w:rsid w:val="00784B4E"/>
    <w:rsid w:val="00784DBE"/>
    <w:rsid w:val="00785617"/>
    <w:rsid w:val="00785EDB"/>
    <w:rsid w:val="007863E0"/>
    <w:rsid w:val="00786AD9"/>
    <w:rsid w:val="00786C07"/>
    <w:rsid w:val="00786C1B"/>
    <w:rsid w:val="00787325"/>
    <w:rsid w:val="0078765F"/>
    <w:rsid w:val="00787817"/>
    <w:rsid w:val="00787CEE"/>
    <w:rsid w:val="00787E63"/>
    <w:rsid w:val="00787F92"/>
    <w:rsid w:val="007906AB"/>
    <w:rsid w:val="00790840"/>
    <w:rsid w:val="00790A27"/>
    <w:rsid w:val="00790CB8"/>
    <w:rsid w:val="00790DC3"/>
    <w:rsid w:val="00791257"/>
    <w:rsid w:val="00791D8A"/>
    <w:rsid w:val="007923AE"/>
    <w:rsid w:val="00792F81"/>
    <w:rsid w:val="00793D18"/>
    <w:rsid w:val="007942AC"/>
    <w:rsid w:val="0079483D"/>
    <w:rsid w:val="0079506E"/>
    <w:rsid w:val="0079515E"/>
    <w:rsid w:val="007958A8"/>
    <w:rsid w:val="00795920"/>
    <w:rsid w:val="007959B9"/>
    <w:rsid w:val="0079603A"/>
    <w:rsid w:val="007962A4"/>
    <w:rsid w:val="00796470"/>
    <w:rsid w:val="00796537"/>
    <w:rsid w:val="00796FEE"/>
    <w:rsid w:val="007971C5"/>
    <w:rsid w:val="007973DA"/>
    <w:rsid w:val="007977C1"/>
    <w:rsid w:val="00797D41"/>
    <w:rsid w:val="007A053C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5A1"/>
    <w:rsid w:val="007A401C"/>
    <w:rsid w:val="007A44D9"/>
    <w:rsid w:val="007A47BD"/>
    <w:rsid w:val="007A4836"/>
    <w:rsid w:val="007A4C82"/>
    <w:rsid w:val="007A50E0"/>
    <w:rsid w:val="007A52AC"/>
    <w:rsid w:val="007A5FA4"/>
    <w:rsid w:val="007A60CB"/>
    <w:rsid w:val="007A61EB"/>
    <w:rsid w:val="007A6675"/>
    <w:rsid w:val="007A68D2"/>
    <w:rsid w:val="007A6BE5"/>
    <w:rsid w:val="007A6D3F"/>
    <w:rsid w:val="007A6DAD"/>
    <w:rsid w:val="007A6DF3"/>
    <w:rsid w:val="007A7D2C"/>
    <w:rsid w:val="007A7E5D"/>
    <w:rsid w:val="007A7FAD"/>
    <w:rsid w:val="007B0209"/>
    <w:rsid w:val="007B02D0"/>
    <w:rsid w:val="007B065A"/>
    <w:rsid w:val="007B0A9F"/>
    <w:rsid w:val="007B0DDC"/>
    <w:rsid w:val="007B12AE"/>
    <w:rsid w:val="007B1398"/>
    <w:rsid w:val="007B19BD"/>
    <w:rsid w:val="007B1F6F"/>
    <w:rsid w:val="007B244E"/>
    <w:rsid w:val="007B2BE8"/>
    <w:rsid w:val="007B3132"/>
    <w:rsid w:val="007B317B"/>
    <w:rsid w:val="007B3344"/>
    <w:rsid w:val="007B3D5E"/>
    <w:rsid w:val="007B3DF0"/>
    <w:rsid w:val="007B56FD"/>
    <w:rsid w:val="007B607A"/>
    <w:rsid w:val="007B69A0"/>
    <w:rsid w:val="007B6AC0"/>
    <w:rsid w:val="007B6FC2"/>
    <w:rsid w:val="007C0081"/>
    <w:rsid w:val="007C0828"/>
    <w:rsid w:val="007C09B7"/>
    <w:rsid w:val="007C0B22"/>
    <w:rsid w:val="007C0BB1"/>
    <w:rsid w:val="007C0C7B"/>
    <w:rsid w:val="007C1316"/>
    <w:rsid w:val="007C1B95"/>
    <w:rsid w:val="007C1E1A"/>
    <w:rsid w:val="007C1ECD"/>
    <w:rsid w:val="007C2CBB"/>
    <w:rsid w:val="007C302C"/>
    <w:rsid w:val="007C3142"/>
    <w:rsid w:val="007C3569"/>
    <w:rsid w:val="007C3E1C"/>
    <w:rsid w:val="007C41E9"/>
    <w:rsid w:val="007C4D74"/>
    <w:rsid w:val="007C4FC5"/>
    <w:rsid w:val="007C57BC"/>
    <w:rsid w:val="007C61BD"/>
    <w:rsid w:val="007C6377"/>
    <w:rsid w:val="007C6929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FB"/>
    <w:rsid w:val="007D574B"/>
    <w:rsid w:val="007D591E"/>
    <w:rsid w:val="007D5B30"/>
    <w:rsid w:val="007D5B7E"/>
    <w:rsid w:val="007D6408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E01DB"/>
    <w:rsid w:val="007E050A"/>
    <w:rsid w:val="007E0910"/>
    <w:rsid w:val="007E0C0D"/>
    <w:rsid w:val="007E0E39"/>
    <w:rsid w:val="007E158B"/>
    <w:rsid w:val="007E2039"/>
    <w:rsid w:val="007E27B6"/>
    <w:rsid w:val="007E2C56"/>
    <w:rsid w:val="007E2C58"/>
    <w:rsid w:val="007E2EE7"/>
    <w:rsid w:val="007E32C2"/>
    <w:rsid w:val="007E3445"/>
    <w:rsid w:val="007E37E3"/>
    <w:rsid w:val="007E3812"/>
    <w:rsid w:val="007E3FFF"/>
    <w:rsid w:val="007E40FA"/>
    <w:rsid w:val="007E42C1"/>
    <w:rsid w:val="007E47BC"/>
    <w:rsid w:val="007E4BF2"/>
    <w:rsid w:val="007E4D38"/>
    <w:rsid w:val="007E4F0D"/>
    <w:rsid w:val="007E4F1E"/>
    <w:rsid w:val="007E5132"/>
    <w:rsid w:val="007E52D6"/>
    <w:rsid w:val="007E540F"/>
    <w:rsid w:val="007E5D75"/>
    <w:rsid w:val="007E6760"/>
    <w:rsid w:val="007E6990"/>
    <w:rsid w:val="007E6993"/>
    <w:rsid w:val="007E6C0E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B89"/>
    <w:rsid w:val="007F1D4E"/>
    <w:rsid w:val="007F1ED7"/>
    <w:rsid w:val="007F2070"/>
    <w:rsid w:val="007F2822"/>
    <w:rsid w:val="007F29FD"/>
    <w:rsid w:val="007F2A54"/>
    <w:rsid w:val="007F2C02"/>
    <w:rsid w:val="007F2C40"/>
    <w:rsid w:val="007F3175"/>
    <w:rsid w:val="007F3559"/>
    <w:rsid w:val="007F3A74"/>
    <w:rsid w:val="007F3CB5"/>
    <w:rsid w:val="007F3F18"/>
    <w:rsid w:val="007F40A7"/>
    <w:rsid w:val="007F4258"/>
    <w:rsid w:val="007F456D"/>
    <w:rsid w:val="007F4847"/>
    <w:rsid w:val="007F4921"/>
    <w:rsid w:val="007F4A8F"/>
    <w:rsid w:val="007F507D"/>
    <w:rsid w:val="007F5217"/>
    <w:rsid w:val="007F5A67"/>
    <w:rsid w:val="007F6093"/>
    <w:rsid w:val="007F632D"/>
    <w:rsid w:val="007F642E"/>
    <w:rsid w:val="007F675F"/>
    <w:rsid w:val="007F6DA0"/>
    <w:rsid w:val="007F7105"/>
    <w:rsid w:val="007F754F"/>
    <w:rsid w:val="007F76E3"/>
    <w:rsid w:val="007F7C20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5B1"/>
    <w:rsid w:val="008066C0"/>
    <w:rsid w:val="008066F8"/>
    <w:rsid w:val="00806A9D"/>
    <w:rsid w:val="0080700D"/>
    <w:rsid w:val="00807531"/>
    <w:rsid w:val="00807865"/>
    <w:rsid w:val="00807C8C"/>
    <w:rsid w:val="00810668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CE3"/>
    <w:rsid w:val="00813064"/>
    <w:rsid w:val="00813E2E"/>
    <w:rsid w:val="008140F7"/>
    <w:rsid w:val="008141A6"/>
    <w:rsid w:val="00814E27"/>
    <w:rsid w:val="00815025"/>
    <w:rsid w:val="0081515E"/>
    <w:rsid w:val="00815306"/>
    <w:rsid w:val="0081533E"/>
    <w:rsid w:val="008153C4"/>
    <w:rsid w:val="00815401"/>
    <w:rsid w:val="008154AE"/>
    <w:rsid w:val="008154F7"/>
    <w:rsid w:val="00815C5E"/>
    <w:rsid w:val="00815D3F"/>
    <w:rsid w:val="00815E0B"/>
    <w:rsid w:val="00815FDB"/>
    <w:rsid w:val="00816080"/>
    <w:rsid w:val="00816567"/>
    <w:rsid w:val="008166BC"/>
    <w:rsid w:val="008168C7"/>
    <w:rsid w:val="00816AE6"/>
    <w:rsid w:val="00816E12"/>
    <w:rsid w:val="008179B6"/>
    <w:rsid w:val="00817C4A"/>
    <w:rsid w:val="00820340"/>
    <w:rsid w:val="00821345"/>
    <w:rsid w:val="0082153B"/>
    <w:rsid w:val="00821720"/>
    <w:rsid w:val="008217E6"/>
    <w:rsid w:val="008220D3"/>
    <w:rsid w:val="0082251F"/>
    <w:rsid w:val="008226E1"/>
    <w:rsid w:val="0082329C"/>
    <w:rsid w:val="008236F6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221F"/>
    <w:rsid w:val="00832A9A"/>
    <w:rsid w:val="00832F1F"/>
    <w:rsid w:val="0083315E"/>
    <w:rsid w:val="00833284"/>
    <w:rsid w:val="008336E9"/>
    <w:rsid w:val="00833D75"/>
    <w:rsid w:val="008341F2"/>
    <w:rsid w:val="008341FE"/>
    <w:rsid w:val="00834DEC"/>
    <w:rsid w:val="008351E6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58F"/>
    <w:rsid w:val="00840652"/>
    <w:rsid w:val="008406F4"/>
    <w:rsid w:val="00840E14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A6D"/>
    <w:rsid w:val="00845C45"/>
    <w:rsid w:val="00846676"/>
    <w:rsid w:val="00846CEB"/>
    <w:rsid w:val="008472E7"/>
    <w:rsid w:val="008477E2"/>
    <w:rsid w:val="0085022D"/>
    <w:rsid w:val="008509E2"/>
    <w:rsid w:val="00850AE5"/>
    <w:rsid w:val="00850DE9"/>
    <w:rsid w:val="008516EB"/>
    <w:rsid w:val="00851B45"/>
    <w:rsid w:val="00851D78"/>
    <w:rsid w:val="00851DC8"/>
    <w:rsid w:val="00851FE4"/>
    <w:rsid w:val="008526C3"/>
    <w:rsid w:val="00852B85"/>
    <w:rsid w:val="00852FFE"/>
    <w:rsid w:val="00853DB5"/>
    <w:rsid w:val="008545FA"/>
    <w:rsid w:val="008546D9"/>
    <w:rsid w:val="00854848"/>
    <w:rsid w:val="00854E8C"/>
    <w:rsid w:val="00855071"/>
    <w:rsid w:val="00855088"/>
    <w:rsid w:val="00856797"/>
    <w:rsid w:val="008573FB"/>
    <w:rsid w:val="00857519"/>
    <w:rsid w:val="00857548"/>
    <w:rsid w:val="008579AC"/>
    <w:rsid w:val="00857A8C"/>
    <w:rsid w:val="00857BDE"/>
    <w:rsid w:val="00857FCB"/>
    <w:rsid w:val="00860471"/>
    <w:rsid w:val="00860531"/>
    <w:rsid w:val="00860703"/>
    <w:rsid w:val="008615D1"/>
    <w:rsid w:val="0086162D"/>
    <w:rsid w:val="00861ACD"/>
    <w:rsid w:val="00861FFC"/>
    <w:rsid w:val="008627D4"/>
    <w:rsid w:val="00862973"/>
    <w:rsid w:val="00862C3F"/>
    <w:rsid w:val="00863B68"/>
    <w:rsid w:val="00864206"/>
    <w:rsid w:val="00864355"/>
    <w:rsid w:val="0086454C"/>
    <w:rsid w:val="00864B20"/>
    <w:rsid w:val="00864B70"/>
    <w:rsid w:val="00864ED9"/>
    <w:rsid w:val="00865235"/>
    <w:rsid w:val="00865485"/>
    <w:rsid w:val="0086589A"/>
    <w:rsid w:val="0086599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526B"/>
    <w:rsid w:val="00875576"/>
    <w:rsid w:val="00876C49"/>
    <w:rsid w:val="00876EE0"/>
    <w:rsid w:val="00876FAB"/>
    <w:rsid w:val="008771D9"/>
    <w:rsid w:val="00877229"/>
    <w:rsid w:val="0087747F"/>
    <w:rsid w:val="00877623"/>
    <w:rsid w:val="008779F0"/>
    <w:rsid w:val="00877AA5"/>
    <w:rsid w:val="00877C32"/>
    <w:rsid w:val="008809BE"/>
    <w:rsid w:val="00880A24"/>
    <w:rsid w:val="00881303"/>
    <w:rsid w:val="008815F7"/>
    <w:rsid w:val="0088180E"/>
    <w:rsid w:val="0088343A"/>
    <w:rsid w:val="008837F7"/>
    <w:rsid w:val="00883E4F"/>
    <w:rsid w:val="008841AF"/>
    <w:rsid w:val="00884A8F"/>
    <w:rsid w:val="00884A98"/>
    <w:rsid w:val="00885744"/>
    <w:rsid w:val="008857B8"/>
    <w:rsid w:val="00885CE5"/>
    <w:rsid w:val="0088637C"/>
    <w:rsid w:val="008864E1"/>
    <w:rsid w:val="00886717"/>
    <w:rsid w:val="00886D4C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3164"/>
    <w:rsid w:val="008938AC"/>
    <w:rsid w:val="00893A0D"/>
    <w:rsid w:val="00893B95"/>
    <w:rsid w:val="00893F16"/>
    <w:rsid w:val="008940FF"/>
    <w:rsid w:val="00894264"/>
    <w:rsid w:val="008944E1"/>
    <w:rsid w:val="00894F98"/>
    <w:rsid w:val="0089510C"/>
    <w:rsid w:val="0089546F"/>
    <w:rsid w:val="00895A11"/>
    <w:rsid w:val="008960BA"/>
    <w:rsid w:val="0089629D"/>
    <w:rsid w:val="008962F1"/>
    <w:rsid w:val="00896479"/>
    <w:rsid w:val="0089681F"/>
    <w:rsid w:val="00896B1E"/>
    <w:rsid w:val="00896E81"/>
    <w:rsid w:val="00896E8D"/>
    <w:rsid w:val="008978C3"/>
    <w:rsid w:val="00897C18"/>
    <w:rsid w:val="008A09C6"/>
    <w:rsid w:val="008A109B"/>
    <w:rsid w:val="008A112F"/>
    <w:rsid w:val="008A1846"/>
    <w:rsid w:val="008A197A"/>
    <w:rsid w:val="008A1A54"/>
    <w:rsid w:val="008A1F5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E26"/>
    <w:rsid w:val="008A4E44"/>
    <w:rsid w:val="008A5368"/>
    <w:rsid w:val="008A5563"/>
    <w:rsid w:val="008A586C"/>
    <w:rsid w:val="008A5D98"/>
    <w:rsid w:val="008A5E44"/>
    <w:rsid w:val="008A5F66"/>
    <w:rsid w:val="008A7375"/>
    <w:rsid w:val="008A74FC"/>
    <w:rsid w:val="008A7ABC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B04"/>
    <w:rsid w:val="008B5FF6"/>
    <w:rsid w:val="008B60AE"/>
    <w:rsid w:val="008B6127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133D"/>
    <w:rsid w:val="008C13A9"/>
    <w:rsid w:val="008C21A9"/>
    <w:rsid w:val="008C2A39"/>
    <w:rsid w:val="008C2DCC"/>
    <w:rsid w:val="008C3261"/>
    <w:rsid w:val="008C33CF"/>
    <w:rsid w:val="008C346D"/>
    <w:rsid w:val="008C3B2D"/>
    <w:rsid w:val="008C3B84"/>
    <w:rsid w:val="008C419A"/>
    <w:rsid w:val="008C420D"/>
    <w:rsid w:val="008C43D8"/>
    <w:rsid w:val="008C46C9"/>
    <w:rsid w:val="008C4B4E"/>
    <w:rsid w:val="008C4D8B"/>
    <w:rsid w:val="008C52D5"/>
    <w:rsid w:val="008C544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65B"/>
    <w:rsid w:val="008D2842"/>
    <w:rsid w:val="008D2971"/>
    <w:rsid w:val="008D2ED9"/>
    <w:rsid w:val="008D2EF5"/>
    <w:rsid w:val="008D3072"/>
    <w:rsid w:val="008D4089"/>
    <w:rsid w:val="008D4136"/>
    <w:rsid w:val="008D4D00"/>
    <w:rsid w:val="008D4DB5"/>
    <w:rsid w:val="008D51F9"/>
    <w:rsid w:val="008D5264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02B"/>
    <w:rsid w:val="008E6729"/>
    <w:rsid w:val="008E68BC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152B"/>
    <w:rsid w:val="008F1861"/>
    <w:rsid w:val="008F1923"/>
    <w:rsid w:val="008F219D"/>
    <w:rsid w:val="008F2292"/>
    <w:rsid w:val="008F2385"/>
    <w:rsid w:val="008F247B"/>
    <w:rsid w:val="008F2871"/>
    <w:rsid w:val="008F2C53"/>
    <w:rsid w:val="008F3819"/>
    <w:rsid w:val="008F3B2A"/>
    <w:rsid w:val="008F3B3C"/>
    <w:rsid w:val="008F417C"/>
    <w:rsid w:val="008F444A"/>
    <w:rsid w:val="008F46DE"/>
    <w:rsid w:val="008F4932"/>
    <w:rsid w:val="008F4C3C"/>
    <w:rsid w:val="008F4F3F"/>
    <w:rsid w:val="008F5241"/>
    <w:rsid w:val="008F6275"/>
    <w:rsid w:val="008F6757"/>
    <w:rsid w:val="008F6BAA"/>
    <w:rsid w:val="008F6C91"/>
    <w:rsid w:val="008F77F6"/>
    <w:rsid w:val="009000EB"/>
    <w:rsid w:val="009004A0"/>
    <w:rsid w:val="00901240"/>
    <w:rsid w:val="009023F5"/>
    <w:rsid w:val="00902D6C"/>
    <w:rsid w:val="00903136"/>
    <w:rsid w:val="00903748"/>
    <w:rsid w:val="009037EA"/>
    <w:rsid w:val="00903A70"/>
    <w:rsid w:val="00903B33"/>
    <w:rsid w:val="00903C1E"/>
    <w:rsid w:val="0090404D"/>
    <w:rsid w:val="00904133"/>
    <w:rsid w:val="009049DB"/>
    <w:rsid w:val="00904AC2"/>
    <w:rsid w:val="00904D3A"/>
    <w:rsid w:val="00905195"/>
    <w:rsid w:val="00905325"/>
    <w:rsid w:val="0090625B"/>
    <w:rsid w:val="009062FA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FBE"/>
    <w:rsid w:val="0091210F"/>
    <w:rsid w:val="009121A3"/>
    <w:rsid w:val="0091223E"/>
    <w:rsid w:val="009124D0"/>
    <w:rsid w:val="00912621"/>
    <w:rsid w:val="0091280E"/>
    <w:rsid w:val="00912C02"/>
    <w:rsid w:val="00912CA0"/>
    <w:rsid w:val="00912DD7"/>
    <w:rsid w:val="00912E9A"/>
    <w:rsid w:val="009132BC"/>
    <w:rsid w:val="00913595"/>
    <w:rsid w:val="0091367F"/>
    <w:rsid w:val="00913BA1"/>
    <w:rsid w:val="00913F12"/>
    <w:rsid w:val="00913FE6"/>
    <w:rsid w:val="00914BFA"/>
    <w:rsid w:val="00914C3F"/>
    <w:rsid w:val="00914FA7"/>
    <w:rsid w:val="0091540F"/>
    <w:rsid w:val="009159E2"/>
    <w:rsid w:val="00915AE6"/>
    <w:rsid w:val="00915B35"/>
    <w:rsid w:val="00915DEB"/>
    <w:rsid w:val="00916000"/>
    <w:rsid w:val="00916147"/>
    <w:rsid w:val="009162E4"/>
    <w:rsid w:val="009172BB"/>
    <w:rsid w:val="009179E6"/>
    <w:rsid w:val="0092049D"/>
    <w:rsid w:val="00920777"/>
    <w:rsid w:val="00920C38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F2"/>
    <w:rsid w:val="00924A3A"/>
    <w:rsid w:val="00924AD7"/>
    <w:rsid w:val="00924AF0"/>
    <w:rsid w:val="00924D9F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6AE"/>
    <w:rsid w:val="00940DCD"/>
    <w:rsid w:val="0094162A"/>
    <w:rsid w:val="009419C0"/>
    <w:rsid w:val="00941B28"/>
    <w:rsid w:val="00941C77"/>
    <w:rsid w:val="00942443"/>
    <w:rsid w:val="009427E6"/>
    <w:rsid w:val="009430A7"/>
    <w:rsid w:val="00943369"/>
    <w:rsid w:val="0094350F"/>
    <w:rsid w:val="0094352F"/>
    <w:rsid w:val="009435F1"/>
    <w:rsid w:val="00943AAC"/>
    <w:rsid w:val="00943D18"/>
    <w:rsid w:val="00943D9D"/>
    <w:rsid w:val="009440D5"/>
    <w:rsid w:val="009445AF"/>
    <w:rsid w:val="00944D56"/>
    <w:rsid w:val="00944E98"/>
    <w:rsid w:val="0094551A"/>
    <w:rsid w:val="00945559"/>
    <w:rsid w:val="0094566F"/>
    <w:rsid w:val="00945BD9"/>
    <w:rsid w:val="00945CC1"/>
    <w:rsid w:val="00946517"/>
    <w:rsid w:val="009465A2"/>
    <w:rsid w:val="00946A19"/>
    <w:rsid w:val="0094784D"/>
    <w:rsid w:val="009478E4"/>
    <w:rsid w:val="00947C89"/>
    <w:rsid w:val="0095037B"/>
    <w:rsid w:val="009504BA"/>
    <w:rsid w:val="009505D1"/>
    <w:rsid w:val="00950884"/>
    <w:rsid w:val="00950D8B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818"/>
    <w:rsid w:val="00954B48"/>
    <w:rsid w:val="00954E80"/>
    <w:rsid w:val="009553E1"/>
    <w:rsid w:val="00955614"/>
    <w:rsid w:val="009557B7"/>
    <w:rsid w:val="00955DB6"/>
    <w:rsid w:val="0095606D"/>
    <w:rsid w:val="00956D93"/>
    <w:rsid w:val="00956DDA"/>
    <w:rsid w:val="0095730C"/>
    <w:rsid w:val="009577BA"/>
    <w:rsid w:val="00957949"/>
    <w:rsid w:val="00957A68"/>
    <w:rsid w:val="009600A4"/>
    <w:rsid w:val="0096014A"/>
    <w:rsid w:val="0096021D"/>
    <w:rsid w:val="00960D5C"/>
    <w:rsid w:val="00961A67"/>
    <w:rsid w:val="00961F64"/>
    <w:rsid w:val="0096204E"/>
    <w:rsid w:val="00962A95"/>
    <w:rsid w:val="009631B1"/>
    <w:rsid w:val="0096363D"/>
    <w:rsid w:val="00963F82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B26"/>
    <w:rsid w:val="00970FF2"/>
    <w:rsid w:val="0097122C"/>
    <w:rsid w:val="009712A1"/>
    <w:rsid w:val="0097159D"/>
    <w:rsid w:val="00971631"/>
    <w:rsid w:val="00971A6E"/>
    <w:rsid w:val="00971D6B"/>
    <w:rsid w:val="009722E9"/>
    <w:rsid w:val="00972771"/>
    <w:rsid w:val="009728E0"/>
    <w:rsid w:val="00973AAA"/>
    <w:rsid w:val="00973B6D"/>
    <w:rsid w:val="00973BAA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7D3"/>
    <w:rsid w:val="00983911"/>
    <w:rsid w:val="00983C5F"/>
    <w:rsid w:val="00983E6E"/>
    <w:rsid w:val="00983F89"/>
    <w:rsid w:val="009840A4"/>
    <w:rsid w:val="00984E26"/>
    <w:rsid w:val="00985695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FB1"/>
    <w:rsid w:val="0099008A"/>
    <w:rsid w:val="00990261"/>
    <w:rsid w:val="00990854"/>
    <w:rsid w:val="00990C1D"/>
    <w:rsid w:val="00990F67"/>
    <w:rsid w:val="00991629"/>
    <w:rsid w:val="00991D31"/>
    <w:rsid w:val="00992413"/>
    <w:rsid w:val="0099264E"/>
    <w:rsid w:val="00992EDA"/>
    <w:rsid w:val="00992F5D"/>
    <w:rsid w:val="009930EA"/>
    <w:rsid w:val="009931C0"/>
    <w:rsid w:val="0099330E"/>
    <w:rsid w:val="00993553"/>
    <w:rsid w:val="00993711"/>
    <w:rsid w:val="009938B2"/>
    <w:rsid w:val="00994559"/>
    <w:rsid w:val="009945B7"/>
    <w:rsid w:val="00994A87"/>
    <w:rsid w:val="009953A0"/>
    <w:rsid w:val="0099572D"/>
    <w:rsid w:val="00996729"/>
    <w:rsid w:val="00996DB3"/>
    <w:rsid w:val="0099720A"/>
    <w:rsid w:val="00997580"/>
    <w:rsid w:val="0099790E"/>
    <w:rsid w:val="009A0261"/>
    <w:rsid w:val="009A0355"/>
    <w:rsid w:val="009A099B"/>
    <w:rsid w:val="009A0A57"/>
    <w:rsid w:val="009A0B74"/>
    <w:rsid w:val="009A1138"/>
    <w:rsid w:val="009A1712"/>
    <w:rsid w:val="009A1A77"/>
    <w:rsid w:val="009A1C70"/>
    <w:rsid w:val="009A1D13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3F8"/>
    <w:rsid w:val="009B1555"/>
    <w:rsid w:val="009B17E7"/>
    <w:rsid w:val="009B20DA"/>
    <w:rsid w:val="009B268E"/>
    <w:rsid w:val="009B2700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882"/>
    <w:rsid w:val="009B6BFF"/>
    <w:rsid w:val="009B70EB"/>
    <w:rsid w:val="009B7188"/>
    <w:rsid w:val="009B71E2"/>
    <w:rsid w:val="009B7269"/>
    <w:rsid w:val="009B758A"/>
    <w:rsid w:val="009B7598"/>
    <w:rsid w:val="009B7A23"/>
    <w:rsid w:val="009C0046"/>
    <w:rsid w:val="009C0055"/>
    <w:rsid w:val="009C009E"/>
    <w:rsid w:val="009C0442"/>
    <w:rsid w:val="009C069B"/>
    <w:rsid w:val="009C1178"/>
    <w:rsid w:val="009C118D"/>
    <w:rsid w:val="009C17AB"/>
    <w:rsid w:val="009C1882"/>
    <w:rsid w:val="009C1EDF"/>
    <w:rsid w:val="009C2510"/>
    <w:rsid w:val="009C27FA"/>
    <w:rsid w:val="009C2D0E"/>
    <w:rsid w:val="009C2E97"/>
    <w:rsid w:val="009C3434"/>
    <w:rsid w:val="009C3629"/>
    <w:rsid w:val="009C36A8"/>
    <w:rsid w:val="009C4401"/>
    <w:rsid w:val="009C4519"/>
    <w:rsid w:val="009C462C"/>
    <w:rsid w:val="009C49C5"/>
    <w:rsid w:val="009C4C0F"/>
    <w:rsid w:val="009C4C6A"/>
    <w:rsid w:val="009C4D38"/>
    <w:rsid w:val="009C4F0E"/>
    <w:rsid w:val="009C56BE"/>
    <w:rsid w:val="009C57E6"/>
    <w:rsid w:val="009C5AF7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8E9"/>
    <w:rsid w:val="009D09F4"/>
    <w:rsid w:val="009D0EF9"/>
    <w:rsid w:val="009D1195"/>
    <w:rsid w:val="009D1DA4"/>
    <w:rsid w:val="009D21E1"/>
    <w:rsid w:val="009D26AF"/>
    <w:rsid w:val="009D2B99"/>
    <w:rsid w:val="009D3113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165"/>
    <w:rsid w:val="009E45BB"/>
    <w:rsid w:val="009E47CD"/>
    <w:rsid w:val="009E4F9C"/>
    <w:rsid w:val="009E5319"/>
    <w:rsid w:val="009E5669"/>
    <w:rsid w:val="009E6080"/>
    <w:rsid w:val="009E64BF"/>
    <w:rsid w:val="009E65CB"/>
    <w:rsid w:val="009E6DDE"/>
    <w:rsid w:val="009E753F"/>
    <w:rsid w:val="009E75EB"/>
    <w:rsid w:val="009E76BD"/>
    <w:rsid w:val="009E76FE"/>
    <w:rsid w:val="009E7915"/>
    <w:rsid w:val="009E7D32"/>
    <w:rsid w:val="009F0304"/>
    <w:rsid w:val="009F043C"/>
    <w:rsid w:val="009F0F49"/>
    <w:rsid w:val="009F0F9A"/>
    <w:rsid w:val="009F135F"/>
    <w:rsid w:val="009F14C5"/>
    <w:rsid w:val="009F161C"/>
    <w:rsid w:val="009F1ABA"/>
    <w:rsid w:val="009F2282"/>
    <w:rsid w:val="009F229C"/>
    <w:rsid w:val="009F22B9"/>
    <w:rsid w:val="009F230D"/>
    <w:rsid w:val="009F2366"/>
    <w:rsid w:val="009F2639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53E"/>
    <w:rsid w:val="009F464A"/>
    <w:rsid w:val="009F47C2"/>
    <w:rsid w:val="009F486A"/>
    <w:rsid w:val="009F4AEA"/>
    <w:rsid w:val="009F552F"/>
    <w:rsid w:val="009F5531"/>
    <w:rsid w:val="009F5674"/>
    <w:rsid w:val="009F58C4"/>
    <w:rsid w:val="009F59A8"/>
    <w:rsid w:val="009F5B0F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23A7"/>
    <w:rsid w:val="00A027F3"/>
    <w:rsid w:val="00A0378F"/>
    <w:rsid w:val="00A0393A"/>
    <w:rsid w:val="00A03CB4"/>
    <w:rsid w:val="00A03E70"/>
    <w:rsid w:val="00A04318"/>
    <w:rsid w:val="00A0440A"/>
    <w:rsid w:val="00A04867"/>
    <w:rsid w:val="00A04961"/>
    <w:rsid w:val="00A05303"/>
    <w:rsid w:val="00A0563B"/>
    <w:rsid w:val="00A05CFF"/>
    <w:rsid w:val="00A05D7D"/>
    <w:rsid w:val="00A05E75"/>
    <w:rsid w:val="00A064E0"/>
    <w:rsid w:val="00A072AA"/>
    <w:rsid w:val="00A07372"/>
    <w:rsid w:val="00A07E1A"/>
    <w:rsid w:val="00A07E8B"/>
    <w:rsid w:val="00A10039"/>
    <w:rsid w:val="00A10314"/>
    <w:rsid w:val="00A104B3"/>
    <w:rsid w:val="00A10D26"/>
    <w:rsid w:val="00A10E76"/>
    <w:rsid w:val="00A10E8E"/>
    <w:rsid w:val="00A1128C"/>
    <w:rsid w:val="00A112BF"/>
    <w:rsid w:val="00A11338"/>
    <w:rsid w:val="00A1145F"/>
    <w:rsid w:val="00A115B5"/>
    <w:rsid w:val="00A116C8"/>
    <w:rsid w:val="00A11939"/>
    <w:rsid w:val="00A11A5F"/>
    <w:rsid w:val="00A120EE"/>
    <w:rsid w:val="00A127E3"/>
    <w:rsid w:val="00A128B3"/>
    <w:rsid w:val="00A129F5"/>
    <w:rsid w:val="00A1332F"/>
    <w:rsid w:val="00A13AB5"/>
    <w:rsid w:val="00A13E13"/>
    <w:rsid w:val="00A14198"/>
    <w:rsid w:val="00A141CF"/>
    <w:rsid w:val="00A141F5"/>
    <w:rsid w:val="00A143C8"/>
    <w:rsid w:val="00A1455F"/>
    <w:rsid w:val="00A14949"/>
    <w:rsid w:val="00A14E4F"/>
    <w:rsid w:val="00A15386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202F3"/>
    <w:rsid w:val="00A20B81"/>
    <w:rsid w:val="00A2133F"/>
    <w:rsid w:val="00A21457"/>
    <w:rsid w:val="00A218DB"/>
    <w:rsid w:val="00A21922"/>
    <w:rsid w:val="00A21B2B"/>
    <w:rsid w:val="00A21FEB"/>
    <w:rsid w:val="00A2232C"/>
    <w:rsid w:val="00A22468"/>
    <w:rsid w:val="00A22680"/>
    <w:rsid w:val="00A228D9"/>
    <w:rsid w:val="00A23040"/>
    <w:rsid w:val="00A23800"/>
    <w:rsid w:val="00A23D3D"/>
    <w:rsid w:val="00A23F12"/>
    <w:rsid w:val="00A241B3"/>
    <w:rsid w:val="00A24453"/>
    <w:rsid w:val="00A25076"/>
    <w:rsid w:val="00A25379"/>
    <w:rsid w:val="00A25A93"/>
    <w:rsid w:val="00A25AF6"/>
    <w:rsid w:val="00A261D0"/>
    <w:rsid w:val="00A262D1"/>
    <w:rsid w:val="00A262E4"/>
    <w:rsid w:val="00A265B3"/>
    <w:rsid w:val="00A26862"/>
    <w:rsid w:val="00A26E1C"/>
    <w:rsid w:val="00A26EC5"/>
    <w:rsid w:val="00A27172"/>
    <w:rsid w:val="00A271D2"/>
    <w:rsid w:val="00A271DE"/>
    <w:rsid w:val="00A27234"/>
    <w:rsid w:val="00A2727B"/>
    <w:rsid w:val="00A272EA"/>
    <w:rsid w:val="00A27AB3"/>
    <w:rsid w:val="00A27B9C"/>
    <w:rsid w:val="00A27E85"/>
    <w:rsid w:val="00A30028"/>
    <w:rsid w:val="00A30129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3020"/>
    <w:rsid w:val="00A33245"/>
    <w:rsid w:val="00A3370C"/>
    <w:rsid w:val="00A33794"/>
    <w:rsid w:val="00A33E4B"/>
    <w:rsid w:val="00A3420E"/>
    <w:rsid w:val="00A347CF"/>
    <w:rsid w:val="00A34C85"/>
    <w:rsid w:val="00A35248"/>
    <w:rsid w:val="00A35D70"/>
    <w:rsid w:val="00A363BE"/>
    <w:rsid w:val="00A364C3"/>
    <w:rsid w:val="00A3686C"/>
    <w:rsid w:val="00A36F96"/>
    <w:rsid w:val="00A36F9B"/>
    <w:rsid w:val="00A3760F"/>
    <w:rsid w:val="00A376FA"/>
    <w:rsid w:val="00A37839"/>
    <w:rsid w:val="00A40917"/>
    <w:rsid w:val="00A40D20"/>
    <w:rsid w:val="00A40F41"/>
    <w:rsid w:val="00A410C2"/>
    <w:rsid w:val="00A41656"/>
    <w:rsid w:val="00A41CCC"/>
    <w:rsid w:val="00A41DC8"/>
    <w:rsid w:val="00A41E8B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51A5"/>
    <w:rsid w:val="00A4578E"/>
    <w:rsid w:val="00A458FD"/>
    <w:rsid w:val="00A45CED"/>
    <w:rsid w:val="00A45F36"/>
    <w:rsid w:val="00A4600A"/>
    <w:rsid w:val="00A463AB"/>
    <w:rsid w:val="00A46A55"/>
    <w:rsid w:val="00A47993"/>
    <w:rsid w:val="00A479CC"/>
    <w:rsid w:val="00A47CF7"/>
    <w:rsid w:val="00A47DD9"/>
    <w:rsid w:val="00A50009"/>
    <w:rsid w:val="00A502D6"/>
    <w:rsid w:val="00A50796"/>
    <w:rsid w:val="00A507FC"/>
    <w:rsid w:val="00A5106F"/>
    <w:rsid w:val="00A510FC"/>
    <w:rsid w:val="00A51572"/>
    <w:rsid w:val="00A518A5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55C"/>
    <w:rsid w:val="00A57853"/>
    <w:rsid w:val="00A57C7E"/>
    <w:rsid w:val="00A60737"/>
    <w:rsid w:val="00A6090F"/>
    <w:rsid w:val="00A6131A"/>
    <w:rsid w:val="00A616ED"/>
    <w:rsid w:val="00A6234A"/>
    <w:rsid w:val="00A623FC"/>
    <w:rsid w:val="00A62438"/>
    <w:rsid w:val="00A62C85"/>
    <w:rsid w:val="00A62FE1"/>
    <w:rsid w:val="00A634E5"/>
    <w:rsid w:val="00A63DD1"/>
    <w:rsid w:val="00A63FB1"/>
    <w:rsid w:val="00A641B0"/>
    <w:rsid w:val="00A642A2"/>
    <w:rsid w:val="00A6466B"/>
    <w:rsid w:val="00A646F4"/>
    <w:rsid w:val="00A64A82"/>
    <w:rsid w:val="00A64EC7"/>
    <w:rsid w:val="00A65335"/>
    <w:rsid w:val="00A65552"/>
    <w:rsid w:val="00A65620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71D6E"/>
    <w:rsid w:val="00A7261D"/>
    <w:rsid w:val="00A72757"/>
    <w:rsid w:val="00A727AE"/>
    <w:rsid w:val="00A72953"/>
    <w:rsid w:val="00A72B00"/>
    <w:rsid w:val="00A72CF6"/>
    <w:rsid w:val="00A746BD"/>
    <w:rsid w:val="00A74B2E"/>
    <w:rsid w:val="00A74BDB"/>
    <w:rsid w:val="00A74C06"/>
    <w:rsid w:val="00A751FF"/>
    <w:rsid w:val="00A753E4"/>
    <w:rsid w:val="00A75768"/>
    <w:rsid w:val="00A76142"/>
    <w:rsid w:val="00A7682F"/>
    <w:rsid w:val="00A7723A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14AF"/>
    <w:rsid w:val="00A81BC4"/>
    <w:rsid w:val="00A81C19"/>
    <w:rsid w:val="00A81EFB"/>
    <w:rsid w:val="00A81FC7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FBC"/>
    <w:rsid w:val="00A85683"/>
    <w:rsid w:val="00A859DF"/>
    <w:rsid w:val="00A85FF0"/>
    <w:rsid w:val="00A8649C"/>
    <w:rsid w:val="00A86BC1"/>
    <w:rsid w:val="00A87773"/>
    <w:rsid w:val="00A87D08"/>
    <w:rsid w:val="00A87D87"/>
    <w:rsid w:val="00A87DDF"/>
    <w:rsid w:val="00A90589"/>
    <w:rsid w:val="00A90A0C"/>
    <w:rsid w:val="00A9159B"/>
    <w:rsid w:val="00A91994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CF8"/>
    <w:rsid w:val="00A964E3"/>
    <w:rsid w:val="00A96695"/>
    <w:rsid w:val="00A966CB"/>
    <w:rsid w:val="00A96CF5"/>
    <w:rsid w:val="00A975F3"/>
    <w:rsid w:val="00A97913"/>
    <w:rsid w:val="00A97D38"/>
    <w:rsid w:val="00AA0204"/>
    <w:rsid w:val="00AA0823"/>
    <w:rsid w:val="00AA089C"/>
    <w:rsid w:val="00AA0E63"/>
    <w:rsid w:val="00AA117B"/>
    <w:rsid w:val="00AA1597"/>
    <w:rsid w:val="00AA1861"/>
    <w:rsid w:val="00AA20A0"/>
    <w:rsid w:val="00AA2389"/>
    <w:rsid w:val="00AA2969"/>
    <w:rsid w:val="00AA2F67"/>
    <w:rsid w:val="00AA2FAB"/>
    <w:rsid w:val="00AA3144"/>
    <w:rsid w:val="00AA3526"/>
    <w:rsid w:val="00AA37F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6B84"/>
    <w:rsid w:val="00AA6C58"/>
    <w:rsid w:val="00AA6E4C"/>
    <w:rsid w:val="00AA7691"/>
    <w:rsid w:val="00AA769A"/>
    <w:rsid w:val="00AA776C"/>
    <w:rsid w:val="00AA77AD"/>
    <w:rsid w:val="00AA7A7C"/>
    <w:rsid w:val="00AB0AD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900"/>
    <w:rsid w:val="00AB3B06"/>
    <w:rsid w:val="00AB4CE8"/>
    <w:rsid w:val="00AB53CE"/>
    <w:rsid w:val="00AB578F"/>
    <w:rsid w:val="00AB5BDA"/>
    <w:rsid w:val="00AB5F6A"/>
    <w:rsid w:val="00AB5FB3"/>
    <w:rsid w:val="00AB7277"/>
    <w:rsid w:val="00AB7DEE"/>
    <w:rsid w:val="00AB7E5E"/>
    <w:rsid w:val="00AC0070"/>
    <w:rsid w:val="00AC0542"/>
    <w:rsid w:val="00AC084B"/>
    <w:rsid w:val="00AC0DDF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4206"/>
    <w:rsid w:val="00AC42BA"/>
    <w:rsid w:val="00AC4669"/>
    <w:rsid w:val="00AC4A73"/>
    <w:rsid w:val="00AC4BE1"/>
    <w:rsid w:val="00AC4E2C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7674"/>
    <w:rsid w:val="00AC7684"/>
    <w:rsid w:val="00AC7D10"/>
    <w:rsid w:val="00AC7E24"/>
    <w:rsid w:val="00AD01AC"/>
    <w:rsid w:val="00AD0BA4"/>
    <w:rsid w:val="00AD0C08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AC"/>
    <w:rsid w:val="00AD4A3F"/>
    <w:rsid w:val="00AD4B1A"/>
    <w:rsid w:val="00AD4DC9"/>
    <w:rsid w:val="00AD54CC"/>
    <w:rsid w:val="00AD578E"/>
    <w:rsid w:val="00AD5807"/>
    <w:rsid w:val="00AD5EBF"/>
    <w:rsid w:val="00AD68A0"/>
    <w:rsid w:val="00AD6B39"/>
    <w:rsid w:val="00AD6CE4"/>
    <w:rsid w:val="00AD6E8E"/>
    <w:rsid w:val="00AD7706"/>
    <w:rsid w:val="00AD786D"/>
    <w:rsid w:val="00AE01B4"/>
    <w:rsid w:val="00AE02FB"/>
    <w:rsid w:val="00AE082F"/>
    <w:rsid w:val="00AE0C42"/>
    <w:rsid w:val="00AE0EBC"/>
    <w:rsid w:val="00AE1071"/>
    <w:rsid w:val="00AE15DF"/>
    <w:rsid w:val="00AE183B"/>
    <w:rsid w:val="00AE1AF2"/>
    <w:rsid w:val="00AE1B19"/>
    <w:rsid w:val="00AE1FC2"/>
    <w:rsid w:val="00AE246F"/>
    <w:rsid w:val="00AE25DE"/>
    <w:rsid w:val="00AE2650"/>
    <w:rsid w:val="00AE2AEF"/>
    <w:rsid w:val="00AE2FD3"/>
    <w:rsid w:val="00AE3290"/>
    <w:rsid w:val="00AE3362"/>
    <w:rsid w:val="00AE3B3E"/>
    <w:rsid w:val="00AE3CC6"/>
    <w:rsid w:val="00AE3E53"/>
    <w:rsid w:val="00AE4088"/>
    <w:rsid w:val="00AE4168"/>
    <w:rsid w:val="00AE41CB"/>
    <w:rsid w:val="00AE49DC"/>
    <w:rsid w:val="00AE55EC"/>
    <w:rsid w:val="00AE5886"/>
    <w:rsid w:val="00AE64D2"/>
    <w:rsid w:val="00AE693E"/>
    <w:rsid w:val="00AE6A86"/>
    <w:rsid w:val="00AE6E63"/>
    <w:rsid w:val="00AE6F28"/>
    <w:rsid w:val="00AE7F03"/>
    <w:rsid w:val="00AF01B9"/>
    <w:rsid w:val="00AF0DE8"/>
    <w:rsid w:val="00AF1EAF"/>
    <w:rsid w:val="00AF1FE7"/>
    <w:rsid w:val="00AF2569"/>
    <w:rsid w:val="00AF2E67"/>
    <w:rsid w:val="00AF300D"/>
    <w:rsid w:val="00AF3038"/>
    <w:rsid w:val="00AF3332"/>
    <w:rsid w:val="00AF33C9"/>
    <w:rsid w:val="00AF3E0A"/>
    <w:rsid w:val="00AF4074"/>
    <w:rsid w:val="00AF4419"/>
    <w:rsid w:val="00AF45D2"/>
    <w:rsid w:val="00AF45D7"/>
    <w:rsid w:val="00AF491D"/>
    <w:rsid w:val="00AF4B61"/>
    <w:rsid w:val="00AF4C4E"/>
    <w:rsid w:val="00AF4F33"/>
    <w:rsid w:val="00AF5448"/>
    <w:rsid w:val="00AF559F"/>
    <w:rsid w:val="00AF5618"/>
    <w:rsid w:val="00AF57B4"/>
    <w:rsid w:val="00AF57FF"/>
    <w:rsid w:val="00AF5845"/>
    <w:rsid w:val="00AF5BC3"/>
    <w:rsid w:val="00AF5C9F"/>
    <w:rsid w:val="00AF630B"/>
    <w:rsid w:val="00AF6488"/>
    <w:rsid w:val="00AF6C46"/>
    <w:rsid w:val="00AF7168"/>
    <w:rsid w:val="00AF7232"/>
    <w:rsid w:val="00AF73B0"/>
    <w:rsid w:val="00AF73EC"/>
    <w:rsid w:val="00AF7401"/>
    <w:rsid w:val="00AF742F"/>
    <w:rsid w:val="00AF74A9"/>
    <w:rsid w:val="00AF77EA"/>
    <w:rsid w:val="00AF7899"/>
    <w:rsid w:val="00AF78D3"/>
    <w:rsid w:val="00AF78D8"/>
    <w:rsid w:val="00B00C02"/>
    <w:rsid w:val="00B00C33"/>
    <w:rsid w:val="00B0119B"/>
    <w:rsid w:val="00B01494"/>
    <w:rsid w:val="00B01D55"/>
    <w:rsid w:val="00B02808"/>
    <w:rsid w:val="00B02887"/>
    <w:rsid w:val="00B02F3E"/>
    <w:rsid w:val="00B0341D"/>
    <w:rsid w:val="00B03BEA"/>
    <w:rsid w:val="00B040ED"/>
    <w:rsid w:val="00B0417C"/>
    <w:rsid w:val="00B04534"/>
    <w:rsid w:val="00B048D3"/>
    <w:rsid w:val="00B04B99"/>
    <w:rsid w:val="00B04FEB"/>
    <w:rsid w:val="00B0510C"/>
    <w:rsid w:val="00B055AA"/>
    <w:rsid w:val="00B06280"/>
    <w:rsid w:val="00B06CC6"/>
    <w:rsid w:val="00B06D8B"/>
    <w:rsid w:val="00B07584"/>
    <w:rsid w:val="00B0787F"/>
    <w:rsid w:val="00B07C23"/>
    <w:rsid w:val="00B10011"/>
    <w:rsid w:val="00B10AF9"/>
    <w:rsid w:val="00B10E7A"/>
    <w:rsid w:val="00B11663"/>
    <w:rsid w:val="00B1178B"/>
    <w:rsid w:val="00B11BC8"/>
    <w:rsid w:val="00B11F51"/>
    <w:rsid w:val="00B12115"/>
    <w:rsid w:val="00B12215"/>
    <w:rsid w:val="00B123E1"/>
    <w:rsid w:val="00B12528"/>
    <w:rsid w:val="00B1254C"/>
    <w:rsid w:val="00B12F0A"/>
    <w:rsid w:val="00B13C76"/>
    <w:rsid w:val="00B13E84"/>
    <w:rsid w:val="00B14322"/>
    <w:rsid w:val="00B14845"/>
    <w:rsid w:val="00B14B51"/>
    <w:rsid w:val="00B14F57"/>
    <w:rsid w:val="00B15A2F"/>
    <w:rsid w:val="00B15E60"/>
    <w:rsid w:val="00B1607D"/>
    <w:rsid w:val="00B16447"/>
    <w:rsid w:val="00B165A4"/>
    <w:rsid w:val="00B16A16"/>
    <w:rsid w:val="00B16C00"/>
    <w:rsid w:val="00B17828"/>
    <w:rsid w:val="00B2050F"/>
    <w:rsid w:val="00B20FEB"/>
    <w:rsid w:val="00B2169D"/>
    <w:rsid w:val="00B21ED5"/>
    <w:rsid w:val="00B2200F"/>
    <w:rsid w:val="00B22174"/>
    <w:rsid w:val="00B22394"/>
    <w:rsid w:val="00B2263F"/>
    <w:rsid w:val="00B22AFE"/>
    <w:rsid w:val="00B22BA0"/>
    <w:rsid w:val="00B22E15"/>
    <w:rsid w:val="00B23602"/>
    <w:rsid w:val="00B2374C"/>
    <w:rsid w:val="00B24475"/>
    <w:rsid w:val="00B2460A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7AE5"/>
    <w:rsid w:val="00B3031E"/>
    <w:rsid w:val="00B3080B"/>
    <w:rsid w:val="00B30CEC"/>
    <w:rsid w:val="00B30F36"/>
    <w:rsid w:val="00B30FB7"/>
    <w:rsid w:val="00B310DD"/>
    <w:rsid w:val="00B313B5"/>
    <w:rsid w:val="00B316DC"/>
    <w:rsid w:val="00B317AE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70B8"/>
    <w:rsid w:val="00B371F9"/>
    <w:rsid w:val="00B378CD"/>
    <w:rsid w:val="00B37B73"/>
    <w:rsid w:val="00B40853"/>
    <w:rsid w:val="00B40978"/>
    <w:rsid w:val="00B411FE"/>
    <w:rsid w:val="00B41571"/>
    <w:rsid w:val="00B4163D"/>
    <w:rsid w:val="00B41EF1"/>
    <w:rsid w:val="00B41F7F"/>
    <w:rsid w:val="00B4270F"/>
    <w:rsid w:val="00B43658"/>
    <w:rsid w:val="00B438DA"/>
    <w:rsid w:val="00B43C80"/>
    <w:rsid w:val="00B43E9E"/>
    <w:rsid w:val="00B4426D"/>
    <w:rsid w:val="00B44A06"/>
    <w:rsid w:val="00B44D27"/>
    <w:rsid w:val="00B44EF3"/>
    <w:rsid w:val="00B45D54"/>
    <w:rsid w:val="00B46FB9"/>
    <w:rsid w:val="00B4708B"/>
    <w:rsid w:val="00B47AD9"/>
    <w:rsid w:val="00B47C0C"/>
    <w:rsid w:val="00B47DB9"/>
    <w:rsid w:val="00B47F77"/>
    <w:rsid w:val="00B50B7D"/>
    <w:rsid w:val="00B5147C"/>
    <w:rsid w:val="00B51E09"/>
    <w:rsid w:val="00B520CA"/>
    <w:rsid w:val="00B52521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627A"/>
    <w:rsid w:val="00B56861"/>
    <w:rsid w:val="00B56D1A"/>
    <w:rsid w:val="00B56D84"/>
    <w:rsid w:val="00B574EC"/>
    <w:rsid w:val="00B57EE7"/>
    <w:rsid w:val="00B6013A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990"/>
    <w:rsid w:val="00B7428F"/>
    <w:rsid w:val="00B74C0A"/>
    <w:rsid w:val="00B74EE9"/>
    <w:rsid w:val="00B75589"/>
    <w:rsid w:val="00B75EC0"/>
    <w:rsid w:val="00B769AA"/>
    <w:rsid w:val="00B76CF3"/>
    <w:rsid w:val="00B76FD5"/>
    <w:rsid w:val="00B7727A"/>
    <w:rsid w:val="00B77287"/>
    <w:rsid w:val="00B773AD"/>
    <w:rsid w:val="00B77AB1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3038"/>
    <w:rsid w:val="00B831CA"/>
    <w:rsid w:val="00B83328"/>
    <w:rsid w:val="00B83919"/>
    <w:rsid w:val="00B8431C"/>
    <w:rsid w:val="00B8453F"/>
    <w:rsid w:val="00B8493B"/>
    <w:rsid w:val="00B84B2D"/>
    <w:rsid w:val="00B850D3"/>
    <w:rsid w:val="00B8548E"/>
    <w:rsid w:val="00B85D9D"/>
    <w:rsid w:val="00B85E7F"/>
    <w:rsid w:val="00B86248"/>
    <w:rsid w:val="00B862F8"/>
    <w:rsid w:val="00B8697F"/>
    <w:rsid w:val="00B86C82"/>
    <w:rsid w:val="00B86CA7"/>
    <w:rsid w:val="00B86D1C"/>
    <w:rsid w:val="00B86D97"/>
    <w:rsid w:val="00B8762D"/>
    <w:rsid w:val="00B87C0B"/>
    <w:rsid w:val="00B90356"/>
    <w:rsid w:val="00B9080F"/>
    <w:rsid w:val="00B90E02"/>
    <w:rsid w:val="00B90E3B"/>
    <w:rsid w:val="00B91055"/>
    <w:rsid w:val="00B913AB"/>
    <w:rsid w:val="00B91AF6"/>
    <w:rsid w:val="00B91BAD"/>
    <w:rsid w:val="00B91EAC"/>
    <w:rsid w:val="00B92EA8"/>
    <w:rsid w:val="00B934F2"/>
    <w:rsid w:val="00B93A16"/>
    <w:rsid w:val="00B93AA9"/>
    <w:rsid w:val="00B93B9F"/>
    <w:rsid w:val="00B93C46"/>
    <w:rsid w:val="00B93D97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AFA"/>
    <w:rsid w:val="00BA016A"/>
    <w:rsid w:val="00BA15A5"/>
    <w:rsid w:val="00BA1BD6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B81"/>
    <w:rsid w:val="00BA7C62"/>
    <w:rsid w:val="00BB0BB7"/>
    <w:rsid w:val="00BB10F2"/>
    <w:rsid w:val="00BB122C"/>
    <w:rsid w:val="00BB14BF"/>
    <w:rsid w:val="00BB2A8D"/>
    <w:rsid w:val="00BB2C09"/>
    <w:rsid w:val="00BB2D51"/>
    <w:rsid w:val="00BB3429"/>
    <w:rsid w:val="00BB356F"/>
    <w:rsid w:val="00BB3BE7"/>
    <w:rsid w:val="00BB3D3A"/>
    <w:rsid w:val="00BB3E33"/>
    <w:rsid w:val="00BB3F7A"/>
    <w:rsid w:val="00BB4014"/>
    <w:rsid w:val="00BB4227"/>
    <w:rsid w:val="00BB4879"/>
    <w:rsid w:val="00BB5143"/>
    <w:rsid w:val="00BB562D"/>
    <w:rsid w:val="00BB5797"/>
    <w:rsid w:val="00BB5A0B"/>
    <w:rsid w:val="00BB5F7B"/>
    <w:rsid w:val="00BB6197"/>
    <w:rsid w:val="00BB69F9"/>
    <w:rsid w:val="00BB6A81"/>
    <w:rsid w:val="00BB7567"/>
    <w:rsid w:val="00BB7BA4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C42"/>
    <w:rsid w:val="00BC3EB4"/>
    <w:rsid w:val="00BC45C1"/>
    <w:rsid w:val="00BC45FE"/>
    <w:rsid w:val="00BC4648"/>
    <w:rsid w:val="00BC466F"/>
    <w:rsid w:val="00BC4A8F"/>
    <w:rsid w:val="00BC507E"/>
    <w:rsid w:val="00BC517F"/>
    <w:rsid w:val="00BC5863"/>
    <w:rsid w:val="00BC5AEB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220"/>
    <w:rsid w:val="00BD03A0"/>
    <w:rsid w:val="00BD0818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98D"/>
    <w:rsid w:val="00BE0FD2"/>
    <w:rsid w:val="00BE103F"/>
    <w:rsid w:val="00BE1267"/>
    <w:rsid w:val="00BE18FE"/>
    <w:rsid w:val="00BE1ECA"/>
    <w:rsid w:val="00BE20BC"/>
    <w:rsid w:val="00BE23A8"/>
    <w:rsid w:val="00BE2741"/>
    <w:rsid w:val="00BE3090"/>
    <w:rsid w:val="00BE333B"/>
    <w:rsid w:val="00BE3646"/>
    <w:rsid w:val="00BE3960"/>
    <w:rsid w:val="00BE3F1C"/>
    <w:rsid w:val="00BE3F1D"/>
    <w:rsid w:val="00BE4499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FE"/>
    <w:rsid w:val="00BF096D"/>
    <w:rsid w:val="00BF0F49"/>
    <w:rsid w:val="00BF10B5"/>
    <w:rsid w:val="00BF138B"/>
    <w:rsid w:val="00BF17B5"/>
    <w:rsid w:val="00BF19F3"/>
    <w:rsid w:val="00BF1BB8"/>
    <w:rsid w:val="00BF1D77"/>
    <w:rsid w:val="00BF1F92"/>
    <w:rsid w:val="00BF214F"/>
    <w:rsid w:val="00BF2289"/>
    <w:rsid w:val="00BF2682"/>
    <w:rsid w:val="00BF2817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D52"/>
    <w:rsid w:val="00BF550D"/>
    <w:rsid w:val="00BF5601"/>
    <w:rsid w:val="00BF57ED"/>
    <w:rsid w:val="00BF5C1F"/>
    <w:rsid w:val="00BF60ED"/>
    <w:rsid w:val="00BF61C7"/>
    <w:rsid w:val="00BF6292"/>
    <w:rsid w:val="00BF674C"/>
    <w:rsid w:val="00BF6773"/>
    <w:rsid w:val="00BF6B33"/>
    <w:rsid w:val="00BF6CAB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618"/>
    <w:rsid w:val="00C0167E"/>
    <w:rsid w:val="00C01C35"/>
    <w:rsid w:val="00C02071"/>
    <w:rsid w:val="00C02271"/>
    <w:rsid w:val="00C02566"/>
    <w:rsid w:val="00C033FC"/>
    <w:rsid w:val="00C0364E"/>
    <w:rsid w:val="00C03F53"/>
    <w:rsid w:val="00C03FEE"/>
    <w:rsid w:val="00C04164"/>
    <w:rsid w:val="00C043E2"/>
    <w:rsid w:val="00C0442C"/>
    <w:rsid w:val="00C050F5"/>
    <w:rsid w:val="00C05314"/>
    <w:rsid w:val="00C056FE"/>
    <w:rsid w:val="00C05B8F"/>
    <w:rsid w:val="00C0614D"/>
    <w:rsid w:val="00C0654A"/>
    <w:rsid w:val="00C06583"/>
    <w:rsid w:val="00C067C5"/>
    <w:rsid w:val="00C06F14"/>
    <w:rsid w:val="00C0712C"/>
    <w:rsid w:val="00C071EF"/>
    <w:rsid w:val="00C072F6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928"/>
    <w:rsid w:val="00C1499B"/>
    <w:rsid w:val="00C14E1B"/>
    <w:rsid w:val="00C155B7"/>
    <w:rsid w:val="00C15B77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714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B6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EC5"/>
    <w:rsid w:val="00C37284"/>
    <w:rsid w:val="00C37CF4"/>
    <w:rsid w:val="00C37D98"/>
    <w:rsid w:val="00C40722"/>
    <w:rsid w:val="00C415AF"/>
    <w:rsid w:val="00C4188A"/>
    <w:rsid w:val="00C42758"/>
    <w:rsid w:val="00C42824"/>
    <w:rsid w:val="00C42D44"/>
    <w:rsid w:val="00C42D73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5229"/>
    <w:rsid w:val="00C45299"/>
    <w:rsid w:val="00C45599"/>
    <w:rsid w:val="00C455CE"/>
    <w:rsid w:val="00C45DD5"/>
    <w:rsid w:val="00C4611B"/>
    <w:rsid w:val="00C46983"/>
    <w:rsid w:val="00C46A3C"/>
    <w:rsid w:val="00C46F07"/>
    <w:rsid w:val="00C473CF"/>
    <w:rsid w:val="00C473D5"/>
    <w:rsid w:val="00C47696"/>
    <w:rsid w:val="00C47DDB"/>
    <w:rsid w:val="00C50E96"/>
    <w:rsid w:val="00C50F6C"/>
    <w:rsid w:val="00C51322"/>
    <w:rsid w:val="00C51566"/>
    <w:rsid w:val="00C51806"/>
    <w:rsid w:val="00C52587"/>
    <w:rsid w:val="00C52620"/>
    <w:rsid w:val="00C52A6F"/>
    <w:rsid w:val="00C52D7A"/>
    <w:rsid w:val="00C538E9"/>
    <w:rsid w:val="00C53AE8"/>
    <w:rsid w:val="00C53FDB"/>
    <w:rsid w:val="00C5414C"/>
    <w:rsid w:val="00C544E5"/>
    <w:rsid w:val="00C54551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7060"/>
    <w:rsid w:val="00C57701"/>
    <w:rsid w:val="00C57A21"/>
    <w:rsid w:val="00C57E5F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26FB"/>
    <w:rsid w:val="00C62B3B"/>
    <w:rsid w:val="00C62E26"/>
    <w:rsid w:val="00C631DA"/>
    <w:rsid w:val="00C6324A"/>
    <w:rsid w:val="00C63497"/>
    <w:rsid w:val="00C63ACD"/>
    <w:rsid w:val="00C63E15"/>
    <w:rsid w:val="00C63F8E"/>
    <w:rsid w:val="00C63F9A"/>
    <w:rsid w:val="00C649DE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3AF"/>
    <w:rsid w:val="00C725C2"/>
    <w:rsid w:val="00C726F3"/>
    <w:rsid w:val="00C72A0B"/>
    <w:rsid w:val="00C72CE9"/>
    <w:rsid w:val="00C72D30"/>
    <w:rsid w:val="00C734F7"/>
    <w:rsid w:val="00C74115"/>
    <w:rsid w:val="00C742E8"/>
    <w:rsid w:val="00C7474D"/>
    <w:rsid w:val="00C748DE"/>
    <w:rsid w:val="00C74912"/>
    <w:rsid w:val="00C75199"/>
    <w:rsid w:val="00C754B9"/>
    <w:rsid w:val="00C755C6"/>
    <w:rsid w:val="00C756BF"/>
    <w:rsid w:val="00C75E48"/>
    <w:rsid w:val="00C75F70"/>
    <w:rsid w:val="00C763E7"/>
    <w:rsid w:val="00C76BD0"/>
    <w:rsid w:val="00C76C30"/>
    <w:rsid w:val="00C76E79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75B0"/>
    <w:rsid w:val="00C877E2"/>
    <w:rsid w:val="00C87955"/>
    <w:rsid w:val="00C87B30"/>
    <w:rsid w:val="00C90777"/>
    <w:rsid w:val="00C90AA1"/>
    <w:rsid w:val="00C90CFC"/>
    <w:rsid w:val="00C911E3"/>
    <w:rsid w:val="00C914A9"/>
    <w:rsid w:val="00C9258D"/>
    <w:rsid w:val="00C92930"/>
    <w:rsid w:val="00C92B2B"/>
    <w:rsid w:val="00C92F83"/>
    <w:rsid w:val="00C9423D"/>
    <w:rsid w:val="00C94774"/>
    <w:rsid w:val="00C948EB"/>
    <w:rsid w:val="00C949D0"/>
    <w:rsid w:val="00C94B6F"/>
    <w:rsid w:val="00C94CB7"/>
    <w:rsid w:val="00C94E55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0EFF"/>
    <w:rsid w:val="00CA19B5"/>
    <w:rsid w:val="00CA1ABF"/>
    <w:rsid w:val="00CA2138"/>
    <w:rsid w:val="00CA22E9"/>
    <w:rsid w:val="00CA28B4"/>
    <w:rsid w:val="00CA2A78"/>
    <w:rsid w:val="00CA3657"/>
    <w:rsid w:val="00CA36B3"/>
    <w:rsid w:val="00CA36BA"/>
    <w:rsid w:val="00CA3872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FEE"/>
    <w:rsid w:val="00CA6714"/>
    <w:rsid w:val="00CA672D"/>
    <w:rsid w:val="00CA7230"/>
    <w:rsid w:val="00CA7321"/>
    <w:rsid w:val="00CA75A8"/>
    <w:rsid w:val="00CA7797"/>
    <w:rsid w:val="00CA7E07"/>
    <w:rsid w:val="00CA7E35"/>
    <w:rsid w:val="00CB013B"/>
    <w:rsid w:val="00CB0C2D"/>
    <w:rsid w:val="00CB124E"/>
    <w:rsid w:val="00CB132F"/>
    <w:rsid w:val="00CB179F"/>
    <w:rsid w:val="00CB19B5"/>
    <w:rsid w:val="00CB208B"/>
    <w:rsid w:val="00CB271B"/>
    <w:rsid w:val="00CB2BF5"/>
    <w:rsid w:val="00CB3109"/>
    <w:rsid w:val="00CB39C1"/>
    <w:rsid w:val="00CB3E64"/>
    <w:rsid w:val="00CB433D"/>
    <w:rsid w:val="00CB44D3"/>
    <w:rsid w:val="00CB4B22"/>
    <w:rsid w:val="00CB500E"/>
    <w:rsid w:val="00CB50DB"/>
    <w:rsid w:val="00CB54DC"/>
    <w:rsid w:val="00CB5D83"/>
    <w:rsid w:val="00CB5E38"/>
    <w:rsid w:val="00CB6284"/>
    <w:rsid w:val="00CB64C8"/>
    <w:rsid w:val="00CB67C9"/>
    <w:rsid w:val="00CB6C69"/>
    <w:rsid w:val="00CB70DB"/>
    <w:rsid w:val="00CB70FD"/>
    <w:rsid w:val="00CB71CE"/>
    <w:rsid w:val="00CB75F7"/>
    <w:rsid w:val="00CB76E6"/>
    <w:rsid w:val="00CB7902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C1E"/>
    <w:rsid w:val="00CC2C91"/>
    <w:rsid w:val="00CC2D6D"/>
    <w:rsid w:val="00CC3589"/>
    <w:rsid w:val="00CC3728"/>
    <w:rsid w:val="00CC46F8"/>
    <w:rsid w:val="00CC4812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C2A"/>
    <w:rsid w:val="00CD208D"/>
    <w:rsid w:val="00CD228E"/>
    <w:rsid w:val="00CD26E9"/>
    <w:rsid w:val="00CD26F2"/>
    <w:rsid w:val="00CD300A"/>
    <w:rsid w:val="00CD3148"/>
    <w:rsid w:val="00CD3349"/>
    <w:rsid w:val="00CD3611"/>
    <w:rsid w:val="00CD36AB"/>
    <w:rsid w:val="00CD4CA2"/>
    <w:rsid w:val="00CD4D77"/>
    <w:rsid w:val="00CD4F72"/>
    <w:rsid w:val="00CD51A1"/>
    <w:rsid w:val="00CD52F1"/>
    <w:rsid w:val="00CD5ACE"/>
    <w:rsid w:val="00CD5BC3"/>
    <w:rsid w:val="00CD5BDF"/>
    <w:rsid w:val="00CD60C0"/>
    <w:rsid w:val="00CD6460"/>
    <w:rsid w:val="00CD6589"/>
    <w:rsid w:val="00CD65DF"/>
    <w:rsid w:val="00CD67C6"/>
    <w:rsid w:val="00CD68DA"/>
    <w:rsid w:val="00CD6E47"/>
    <w:rsid w:val="00CD6F81"/>
    <w:rsid w:val="00CD7438"/>
    <w:rsid w:val="00CD7488"/>
    <w:rsid w:val="00CD753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7059"/>
    <w:rsid w:val="00CE78F0"/>
    <w:rsid w:val="00CF07EF"/>
    <w:rsid w:val="00CF0948"/>
    <w:rsid w:val="00CF0C19"/>
    <w:rsid w:val="00CF171D"/>
    <w:rsid w:val="00CF1D6A"/>
    <w:rsid w:val="00CF2564"/>
    <w:rsid w:val="00CF2851"/>
    <w:rsid w:val="00CF2B3D"/>
    <w:rsid w:val="00CF2D6E"/>
    <w:rsid w:val="00CF2EEB"/>
    <w:rsid w:val="00CF3107"/>
    <w:rsid w:val="00CF3676"/>
    <w:rsid w:val="00CF3976"/>
    <w:rsid w:val="00CF3B7D"/>
    <w:rsid w:val="00CF3DC1"/>
    <w:rsid w:val="00CF3F45"/>
    <w:rsid w:val="00CF443D"/>
    <w:rsid w:val="00CF47A1"/>
    <w:rsid w:val="00CF494C"/>
    <w:rsid w:val="00CF4A48"/>
    <w:rsid w:val="00CF4C31"/>
    <w:rsid w:val="00CF4CAB"/>
    <w:rsid w:val="00CF5080"/>
    <w:rsid w:val="00CF50FB"/>
    <w:rsid w:val="00CF52A5"/>
    <w:rsid w:val="00CF5425"/>
    <w:rsid w:val="00CF5D5A"/>
    <w:rsid w:val="00CF661C"/>
    <w:rsid w:val="00CF7112"/>
    <w:rsid w:val="00CF72AF"/>
    <w:rsid w:val="00CF7AB9"/>
    <w:rsid w:val="00CF7B46"/>
    <w:rsid w:val="00CF7DC7"/>
    <w:rsid w:val="00CF7E12"/>
    <w:rsid w:val="00D00C1F"/>
    <w:rsid w:val="00D01145"/>
    <w:rsid w:val="00D01A3C"/>
    <w:rsid w:val="00D02438"/>
    <w:rsid w:val="00D024A1"/>
    <w:rsid w:val="00D02961"/>
    <w:rsid w:val="00D03023"/>
    <w:rsid w:val="00D0346C"/>
    <w:rsid w:val="00D039ED"/>
    <w:rsid w:val="00D0403F"/>
    <w:rsid w:val="00D0441E"/>
    <w:rsid w:val="00D047DB"/>
    <w:rsid w:val="00D05144"/>
    <w:rsid w:val="00D0546B"/>
    <w:rsid w:val="00D05625"/>
    <w:rsid w:val="00D05935"/>
    <w:rsid w:val="00D0597D"/>
    <w:rsid w:val="00D05B8A"/>
    <w:rsid w:val="00D05FF5"/>
    <w:rsid w:val="00D062F2"/>
    <w:rsid w:val="00D06716"/>
    <w:rsid w:val="00D06780"/>
    <w:rsid w:val="00D06B94"/>
    <w:rsid w:val="00D070A9"/>
    <w:rsid w:val="00D07747"/>
    <w:rsid w:val="00D07FAF"/>
    <w:rsid w:val="00D1077E"/>
    <w:rsid w:val="00D11064"/>
    <w:rsid w:val="00D110CA"/>
    <w:rsid w:val="00D119D2"/>
    <w:rsid w:val="00D11D2E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C03"/>
    <w:rsid w:val="00D21ECA"/>
    <w:rsid w:val="00D21EF0"/>
    <w:rsid w:val="00D22788"/>
    <w:rsid w:val="00D227D9"/>
    <w:rsid w:val="00D22A60"/>
    <w:rsid w:val="00D23769"/>
    <w:rsid w:val="00D237D7"/>
    <w:rsid w:val="00D23AB4"/>
    <w:rsid w:val="00D23BBD"/>
    <w:rsid w:val="00D23CED"/>
    <w:rsid w:val="00D2400B"/>
    <w:rsid w:val="00D24B04"/>
    <w:rsid w:val="00D24DD2"/>
    <w:rsid w:val="00D258EC"/>
    <w:rsid w:val="00D25CAA"/>
    <w:rsid w:val="00D26006"/>
    <w:rsid w:val="00D262C8"/>
    <w:rsid w:val="00D26CAA"/>
    <w:rsid w:val="00D271E3"/>
    <w:rsid w:val="00D276A3"/>
    <w:rsid w:val="00D27C29"/>
    <w:rsid w:val="00D27F58"/>
    <w:rsid w:val="00D301B1"/>
    <w:rsid w:val="00D30242"/>
    <w:rsid w:val="00D30921"/>
    <w:rsid w:val="00D30C6C"/>
    <w:rsid w:val="00D31694"/>
    <w:rsid w:val="00D3193B"/>
    <w:rsid w:val="00D31BE3"/>
    <w:rsid w:val="00D325D6"/>
    <w:rsid w:val="00D329C6"/>
    <w:rsid w:val="00D32DBD"/>
    <w:rsid w:val="00D32F01"/>
    <w:rsid w:val="00D3310B"/>
    <w:rsid w:val="00D335D2"/>
    <w:rsid w:val="00D33742"/>
    <w:rsid w:val="00D33A9B"/>
    <w:rsid w:val="00D34A7A"/>
    <w:rsid w:val="00D34CD5"/>
    <w:rsid w:val="00D358FD"/>
    <w:rsid w:val="00D35A26"/>
    <w:rsid w:val="00D35CD4"/>
    <w:rsid w:val="00D35E5D"/>
    <w:rsid w:val="00D36059"/>
    <w:rsid w:val="00D3646A"/>
    <w:rsid w:val="00D36F4F"/>
    <w:rsid w:val="00D36F56"/>
    <w:rsid w:val="00D374E1"/>
    <w:rsid w:val="00D379EF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F10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6331"/>
    <w:rsid w:val="00D463C6"/>
    <w:rsid w:val="00D4674F"/>
    <w:rsid w:val="00D46C71"/>
    <w:rsid w:val="00D4705F"/>
    <w:rsid w:val="00D47633"/>
    <w:rsid w:val="00D500D5"/>
    <w:rsid w:val="00D50157"/>
    <w:rsid w:val="00D5073B"/>
    <w:rsid w:val="00D508BA"/>
    <w:rsid w:val="00D50A16"/>
    <w:rsid w:val="00D50BB0"/>
    <w:rsid w:val="00D510D0"/>
    <w:rsid w:val="00D519CB"/>
    <w:rsid w:val="00D5238E"/>
    <w:rsid w:val="00D52858"/>
    <w:rsid w:val="00D528FB"/>
    <w:rsid w:val="00D52C15"/>
    <w:rsid w:val="00D52D5E"/>
    <w:rsid w:val="00D53703"/>
    <w:rsid w:val="00D53BA5"/>
    <w:rsid w:val="00D53FEA"/>
    <w:rsid w:val="00D5401B"/>
    <w:rsid w:val="00D541A2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964"/>
    <w:rsid w:val="00D56DAC"/>
    <w:rsid w:val="00D57302"/>
    <w:rsid w:val="00D577BF"/>
    <w:rsid w:val="00D57B74"/>
    <w:rsid w:val="00D57FAB"/>
    <w:rsid w:val="00D61322"/>
    <w:rsid w:val="00D6142E"/>
    <w:rsid w:val="00D61945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CBC"/>
    <w:rsid w:val="00D67E90"/>
    <w:rsid w:val="00D67F95"/>
    <w:rsid w:val="00D7028F"/>
    <w:rsid w:val="00D71F02"/>
    <w:rsid w:val="00D71FC5"/>
    <w:rsid w:val="00D720BE"/>
    <w:rsid w:val="00D72227"/>
    <w:rsid w:val="00D72486"/>
    <w:rsid w:val="00D72770"/>
    <w:rsid w:val="00D72C77"/>
    <w:rsid w:val="00D72F59"/>
    <w:rsid w:val="00D732B1"/>
    <w:rsid w:val="00D7337A"/>
    <w:rsid w:val="00D73520"/>
    <w:rsid w:val="00D73616"/>
    <w:rsid w:val="00D73E18"/>
    <w:rsid w:val="00D74290"/>
    <w:rsid w:val="00D748EC"/>
    <w:rsid w:val="00D74D95"/>
    <w:rsid w:val="00D75074"/>
    <w:rsid w:val="00D75106"/>
    <w:rsid w:val="00D75495"/>
    <w:rsid w:val="00D75497"/>
    <w:rsid w:val="00D75FB0"/>
    <w:rsid w:val="00D766CA"/>
    <w:rsid w:val="00D76A3A"/>
    <w:rsid w:val="00D77276"/>
    <w:rsid w:val="00D77439"/>
    <w:rsid w:val="00D77913"/>
    <w:rsid w:val="00D77AAF"/>
    <w:rsid w:val="00D8008E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297"/>
    <w:rsid w:val="00D831AD"/>
    <w:rsid w:val="00D8361A"/>
    <w:rsid w:val="00D837C4"/>
    <w:rsid w:val="00D83B5A"/>
    <w:rsid w:val="00D83D9D"/>
    <w:rsid w:val="00D84151"/>
    <w:rsid w:val="00D84566"/>
    <w:rsid w:val="00D84618"/>
    <w:rsid w:val="00D8492B"/>
    <w:rsid w:val="00D84D95"/>
    <w:rsid w:val="00D84F80"/>
    <w:rsid w:val="00D857C4"/>
    <w:rsid w:val="00D85E40"/>
    <w:rsid w:val="00D85E56"/>
    <w:rsid w:val="00D863E0"/>
    <w:rsid w:val="00D8662A"/>
    <w:rsid w:val="00D86964"/>
    <w:rsid w:val="00D86C43"/>
    <w:rsid w:val="00D86EE8"/>
    <w:rsid w:val="00D871AB"/>
    <w:rsid w:val="00D8773A"/>
    <w:rsid w:val="00D90190"/>
    <w:rsid w:val="00D907CD"/>
    <w:rsid w:val="00D907D4"/>
    <w:rsid w:val="00D90A60"/>
    <w:rsid w:val="00D90FC4"/>
    <w:rsid w:val="00D910E5"/>
    <w:rsid w:val="00D913E0"/>
    <w:rsid w:val="00D91464"/>
    <w:rsid w:val="00D91674"/>
    <w:rsid w:val="00D91B79"/>
    <w:rsid w:val="00D92002"/>
    <w:rsid w:val="00D92015"/>
    <w:rsid w:val="00D9205F"/>
    <w:rsid w:val="00D92179"/>
    <w:rsid w:val="00D926F0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73AE"/>
    <w:rsid w:val="00D97735"/>
    <w:rsid w:val="00D97A0A"/>
    <w:rsid w:val="00D97A9D"/>
    <w:rsid w:val="00D97D0C"/>
    <w:rsid w:val="00DA0785"/>
    <w:rsid w:val="00DA0E2E"/>
    <w:rsid w:val="00DA1529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757"/>
    <w:rsid w:val="00DA4DBB"/>
    <w:rsid w:val="00DA518F"/>
    <w:rsid w:val="00DA531D"/>
    <w:rsid w:val="00DA5733"/>
    <w:rsid w:val="00DA573C"/>
    <w:rsid w:val="00DA5854"/>
    <w:rsid w:val="00DA5E2F"/>
    <w:rsid w:val="00DA6522"/>
    <w:rsid w:val="00DA68BE"/>
    <w:rsid w:val="00DA6E3B"/>
    <w:rsid w:val="00DA7017"/>
    <w:rsid w:val="00DA7381"/>
    <w:rsid w:val="00DA79E5"/>
    <w:rsid w:val="00DA7A53"/>
    <w:rsid w:val="00DA7CC4"/>
    <w:rsid w:val="00DA7D64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E12"/>
    <w:rsid w:val="00DC0FE3"/>
    <w:rsid w:val="00DC1345"/>
    <w:rsid w:val="00DC17AD"/>
    <w:rsid w:val="00DC187D"/>
    <w:rsid w:val="00DC2009"/>
    <w:rsid w:val="00DC2754"/>
    <w:rsid w:val="00DC2C3D"/>
    <w:rsid w:val="00DC2DEF"/>
    <w:rsid w:val="00DC3BA1"/>
    <w:rsid w:val="00DC3CB1"/>
    <w:rsid w:val="00DC3E06"/>
    <w:rsid w:val="00DC4395"/>
    <w:rsid w:val="00DC4742"/>
    <w:rsid w:val="00DC49D8"/>
    <w:rsid w:val="00DC4B65"/>
    <w:rsid w:val="00DC4C38"/>
    <w:rsid w:val="00DC4D81"/>
    <w:rsid w:val="00DC6030"/>
    <w:rsid w:val="00DC6B10"/>
    <w:rsid w:val="00DC703C"/>
    <w:rsid w:val="00DC722C"/>
    <w:rsid w:val="00DC7516"/>
    <w:rsid w:val="00DC751F"/>
    <w:rsid w:val="00DC7BD5"/>
    <w:rsid w:val="00DD01F4"/>
    <w:rsid w:val="00DD0569"/>
    <w:rsid w:val="00DD1181"/>
    <w:rsid w:val="00DD1574"/>
    <w:rsid w:val="00DD1A89"/>
    <w:rsid w:val="00DD1CCF"/>
    <w:rsid w:val="00DD1D33"/>
    <w:rsid w:val="00DD20E6"/>
    <w:rsid w:val="00DD2212"/>
    <w:rsid w:val="00DD3069"/>
    <w:rsid w:val="00DD3DFD"/>
    <w:rsid w:val="00DD4123"/>
    <w:rsid w:val="00DD42ED"/>
    <w:rsid w:val="00DD49EE"/>
    <w:rsid w:val="00DD4E5A"/>
    <w:rsid w:val="00DD52BB"/>
    <w:rsid w:val="00DD5406"/>
    <w:rsid w:val="00DD573D"/>
    <w:rsid w:val="00DD634F"/>
    <w:rsid w:val="00DD6BC6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D6"/>
    <w:rsid w:val="00DE1B70"/>
    <w:rsid w:val="00DE1D65"/>
    <w:rsid w:val="00DE1F27"/>
    <w:rsid w:val="00DE1FF3"/>
    <w:rsid w:val="00DE219A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A76"/>
    <w:rsid w:val="00DE4BCB"/>
    <w:rsid w:val="00DE50CF"/>
    <w:rsid w:val="00DE6E46"/>
    <w:rsid w:val="00DE7102"/>
    <w:rsid w:val="00DE7137"/>
    <w:rsid w:val="00DE7631"/>
    <w:rsid w:val="00DE7ADB"/>
    <w:rsid w:val="00DE7C96"/>
    <w:rsid w:val="00DF033B"/>
    <w:rsid w:val="00DF0604"/>
    <w:rsid w:val="00DF0D47"/>
    <w:rsid w:val="00DF0E52"/>
    <w:rsid w:val="00DF108E"/>
    <w:rsid w:val="00DF1E52"/>
    <w:rsid w:val="00DF2440"/>
    <w:rsid w:val="00DF380E"/>
    <w:rsid w:val="00DF39F6"/>
    <w:rsid w:val="00DF3C0D"/>
    <w:rsid w:val="00DF405F"/>
    <w:rsid w:val="00DF4379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FB6"/>
    <w:rsid w:val="00DF6FEB"/>
    <w:rsid w:val="00DF75B4"/>
    <w:rsid w:val="00DF7C21"/>
    <w:rsid w:val="00DF7CA6"/>
    <w:rsid w:val="00E00159"/>
    <w:rsid w:val="00E0018C"/>
    <w:rsid w:val="00E005DA"/>
    <w:rsid w:val="00E00C8E"/>
    <w:rsid w:val="00E00EDF"/>
    <w:rsid w:val="00E01658"/>
    <w:rsid w:val="00E01B91"/>
    <w:rsid w:val="00E01E46"/>
    <w:rsid w:val="00E021E3"/>
    <w:rsid w:val="00E025CC"/>
    <w:rsid w:val="00E02840"/>
    <w:rsid w:val="00E02DC6"/>
    <w:rsid w:val="00E02ED8"/>
    <w:rsid w:val="00E032B0"/>
    <w:rsid w:val="00E035CF"/>
    <w:rsid w:val="00E03E36"/>
    <w:rsid w:val="00E043CC"/>
    <w:rsid w:val="00E04407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7497"/>
    <w:rsid w:val="00E0751A"/>
    <w:rsid w:val="00E07871"/>
    <w:rsid w:val="00E07991"/>
    <w:rsid w:val="00E07A4D"/>
    <w:rsid w:val="00E10073"/>
    <w:rsid w:val="00E106B6"/>
    <w:rsid w:val="00E11A3C"/>
    <w:rsid w:val="00E11B29"/>
    <w:rsid w:val="00E11BB8"/>
    <w:rsid w:val="00E11EB4"/>
    <w:rsid w:val="00E11FDF"/>
    <w:rsid w:val="00E12595"/>
    <w:rsid w:val="00E12BB4"/>
    <w:rsid w:val="00E1355F"/>
    <w:rsid w:val="00E13936"/>
    <w:rsid w:val="00E14318"/>
    <w:rsid w:val="00E144F4"/>
    <w:rsid w:val="00E147CA"/>
    <w:rsid w:val="00E14A2D"/>
    <w:rsid w:val="00E15BE0"/>
    <w:rsid w:val="00E15DCC"/>
    <w:rsid w:val="00E161B3"/>
    <w:rsid w:val="00E165D1"/>
    <w:rsid w:val="00E1693C"/>
    <w:rsid w:val="00E16F47"/>
    <w:rsid w:val="00E1747E"/>
    <w:rsid w:val="00E2008E"/>
    <w:rsid w:val="00E20419"/>
    <w:rsid w:val="00E211A6"/>
    <w:rsid w:val="00E21234"/>
    <w:rsid w:val="00E21335"/>
    <w:rsid w:val="00E2141A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722"/>
    <w:rsid w:val="00E2688E"/>
    <w:rsid w:val="00E26CB9"/>
    <w:rsid w:val="00E26CC8"/>
    <w:rsid w:val="00E26FBA"/>
    <w:rsid w:val="00E2738E"/>
    <w:rsid w:val="00E276A3"/>
    <w:rsid w:val="00E27853"/>
    <w:rsid w:val="00E27B0E"/>
    <w:rsid w:val="00E27EC7"/>
    <w:rsid w:val="00E27F95"/>
    <w:rsid w:val="00E301D1"/>
    <w:rsid w:val="00E3032B"/>
    <w:rsid w:val="00E30869"/>
    <w:rsid w:val="00E3131C"/>
    <w:rsid w:val="00E31BF3"/>
    <w:rsid w:val="00E32405"/>
    <w:rsid w:val="00E324C6"/>
    <w:rsid w:val="00E327F9"/>
    <w:rsid w:val="00E32A08"/>
    <w:rsid w:val="00E32CE5"/>
    <w:rsid w:val="00E332C4"/>
    <w:rsid w:val="00E33948"/>
    <w:rsid w:val="00E33AB4"/>
    <w:rsid w:val="00E33B49"/>
    <w:rsid w:val="00E33B8A"/>
    <w:rsid w:val="00E33D13"/>
    <w:rsid w:val="00E33DC3"/>
    <w:rsid w:val="00E340A2"/>
    <w:rsid w:val="00E34736"/>
    <w:rsid w:val="00E34A9C"/>
    <w:rsid w:val="00E34C79"/>
    <w:rsid w:val="00E34D12"/>
    <w:rsid w:val="00E34FA2"/>
    <w:rsid w:val="00E35B1A"/>
    <w:rsid w:val="00E35DA4"/>
    <w:rsid w:val="00E3658E"/>
    <w:rsid w:val="00E366FD"/>
    <w:rsid w:val="00E37315"/>
    <w:rsid w:val="00E37827"/>
    <w:rsid w:val="00E379D6"/>
    <w:rsid w:val="00E401CC"/>
    <w:rsid w:val="00E40476"/>
    <w:rsid w:val="00E41000"/>
    <w:rsid w:val="00E4140F"/>
    <w:rsid w:val="00E41925"/>
    <w:rsid w:val="00E42614"/>
    <w:rsid w:val="00E429C2"/>
    <w:rsid w:val="00E42EED"/>
    <w:rsid w:val="00E43634"/>
    <w:rsid w:val="00E43B9C"/>
    <w:rsid w:val="00E43CD2"/>
    <w:rsid w:val="00E43FBD"/>
    <w:rsid w:val="00E449D5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3171"/>
    <w:rsid w:val="00E533B1"/>
    <w:rsid w:val="00E536E0"/>
    <w:rsid w:val="00E537ED"/>
    <w:rsid w:val="00E53E32"/>
    <w:rsid w:val="00E53EC9"/>
    <w:rsid w:val="00E54110"/>
    <w:rsid w:val="00E54D99"/>
    <w:rsid w:val="00E550C5"/>
    <w:rsid w:val="00E55551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7A5"/>
    <w:rsid w:val="00E6487A"/>
    <w:rsid w:val="00E64BAA"/>
    <w:rsid w:val="00E650CF"/>
    <w:rsid w:val="00E65A4F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F1"/>
    <w:rsid w:val="00E71804"/>
    <w:rsid w:val="00E71EA7"/>
    <w:rsid w:val="00E72AED"/>
    <w:rsid w:val="00E72B08"/>
    <w:rsid w:val="00E72BD4"/>
    <w:rsid w:val="00E72C13"/>
    <w:rsid w:val="00E72D56"/>
    <w:rsid w:val="00E72EF2"/>
    <w:rsid w:val="00E736F5"/>
    <w:rsid w:val="00E73785"/>
    <w:rsid w:val="00E737E2"/>
    <w:rsid w:val="00E73BE0"/>
    <w:rsid w:val="00E73D56"/>
    <w:rsid w:val="00E742AB"/>
    <w:rsid w:val="00E74F69"/>
    <w:rsid w:val="00E74FF2"/>
    <w:rsid w:val="00E7538D"/>
    <w:rsid w:val="00E75702"/>
    <w:rsid w:val="00E763CD"/>
    <w:rsid w:val="00E763E8"/>
    <w:rsid w:val="00E76D40"/>
    <w:rsid w:val="00E76F8D"/>
    <w:rsid w:val="00E76FF9"/>
    <w:rsid w:val="00E770F8"/>
    <w:rsid w:val="00E774D6"/>
    <w:rsid w:val="00E7767A"/>
    <w:rsid w:val="00E7787D"/>
    <w:rsid w:val="00E800A4"/>
    <w:rsid w:val="00E80591"/>
    <w:rsid w:val="00E81028"/>
    <w:rsid w:val="00E810DF"/>
    <w:rsid w:val="00E8110F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71B9"/>
    <w:rsid w:val="00E87783"/>
    <w:rsid w:val="00E87DEE"/>
    <w:rsid w:val="00E902A6"/>
    <w:rsid w:val="00E906D2"/>
    <w:rsid w:val="00E908CB"/>
    <w:rsid w:val="00E908EF"/>
    <w:rsid w:val="00E913FB"/>
    <w:rsid w:val="00E91AF9"/>
    <w:rsid w:val="00E92377"/>
    <w:rsid w:val="00E929B6"/>
    <w:rsid w:val="00E92C59"/>
    <w:rsid w:val="00E92CD5"/>
    <w:rsid w:val="00E93207"/>
    <w:rsid w:val="00E9344D"/>
    <w:rsid w:val="00E93C29"/>
    <w:rsid w:val="00E9400D"/>
    <w:rsid w:val="00E94464"/>
    <w:rsid w:val="00E94581"/>
    <w:rsid w:val="00E94DCB"/>
    <w:rsid w:val="00E94FBE"/>
    <w:rsid w:val="00E953A0"/>
    <w:rsid w:val="00E9541C"/>
    <w:rsid w:val="00E95E71"/>
    <w:rsid w:val="00E95EA9"/>
    <w:rsid w:val="00E96512"/>
    <w:rsid w:val="00E96567"/>
    <w:rsid w:val="00E973D4"/>
    <w:rsid w:val="00E9755F"/>
    <w:rsid w:val="00E97A8F"/>
    <w:rsid w:val="00E97E98"/>
    <w:rsid w:val="00EA00C9"/>
    <w:rsid w:val="00EA01FC"/>
    <w:rsid w:val="00EA0231"/>
    <w:rsid w:val="00EA0275"/>
    <w:rsid w:val="00EA0B41"/>
    <w:rsid w:val="00EA0CDC"/>
    <w:rsid w:val="00EA0FCD"/>
    <w:rsid w:val="00EA104D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30F"/>
    <w:rsid w:val="00EA3E6C"/>
    <w:rsid w:val="00EA3F27"/>
    <w:rsid w:val="00EA4E62"/>
    <w:rsid w:val="00EA4E72"/>
    <w:rsid w:val="00EA5636"/>
    <w:rsid w:val="00EA571B"/>
    <w:rsid w:val="00EA5C4D"/>
    <w:rsid w:val="00EA634C"/>
    <w:rsid w:val="00EA6EC4"/>
    <w:rsid w:val="00EA7178"/>
    <w:rsid w:val="00EA743A"/>
    <w:rsid w:val="00EA75AB"/>
    <w:rsid w:val="00EA77CA"/>
    <w:rsid w:val="00EA7893"/>
    <w:rsid w:val="00EA7AA4"/>
    <w:rsid w:val="00EA7F25"/>
    <w:rsid w:val="00EB0297"/>
    <w:rsid w:val="00EB077E"/>
    <w:rsid w:val="00EB14E1"/>
    <w:rsid w:val="00EB1C9A"/>
    <w:rsid w:val="00EB21F8"/>
    <w:rsid w:val="00EB2360"/>
    <w:rsid w:val="00EB2851"/>
    <w:rsid w:val="00EB2F3C"/>
    <w:rsid w:val="00EB4B44"/>
    <w:rsid w:val="00EB4BC1"/>
    <w:rsid w:val="00EB50ED"/>
    <w:rsid w:val="00EB583A"/>
    <w:rsid w:val="00EB5FD2"/>
    <w:rsid w:val="00EB61C4"/>
    <w:rsid w:val="00EB63B4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E40"/>
    <w:rsid w:val="00ED51BE"/>
    <w:rsid w:val="00ED51DA"/>
    <w:rsid w:val="00ED52A6"/>
    <w:rsid w:val="00ED57C1"/>
    <w:rsid w:val="00ED5808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FC"/>
    <w:rsid w:val="00EE0B41"/>
    <w:rsid w:val="00EE0C3F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3A91"/>
    <w:rsid w:val="00EE4345"/>
    <w:rsid w:val="00EE43B3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50"/>
    <w:rsid w:val="00EE7DB8"/>
    <w:rsid w:val="00EF0292"/>
    <w:rsid w:val="00EF02B8"/>
    <w:rsid w:val="00EF0D0F"/>
    <w:rsid w:val="00EF157E"/>
    <w:rsid w:val="00EF170A"/>
    <w:rsid w:val="00EF1E7D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56F"/>
    <w:rsid w:val="00EF55F1"/>
    <w:rsid w:val="00EF56E7"/>
    <w:rsid w:val="00EF5825"/>
    <w:rsid w:val="00EF5F93"/>
    <w:rsid w:val="00EF624F"/>
    <w:rsid w:val="00EF681E"/>
    <w:rsid w:val="00EF6E22"/>
    <w:rsid w:val="00EF6ED3"/>
    <w:rsid w:val="00EF7436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B53"/>
    <w:rsid w:val="00F04231"/>
    <w:rsid w:val="00F04592"/>
    <w:rsid w:val="00F04A4B"/>
    <w:rsid w:val="00F04A63"/>
    <w:rsid w:val="00F04EC2"/>
    <w:rsid w:val="00F0526E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D3A"/>
    <w:rsid w:val="00F07084"/>
    <w:rsid w:val="00F075F7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AA0"/>
    <w:rsid w:val="00F16018"/>
    <w:rsid w:val="00F165A6"/>
    <w:rsid w:val="00F16B64"/>
    <w:rsid w:val="00F17308"/>
    <w:rsid w:val="00F17452"/>
    <w:rsid w:val="00F176CE"/>
    <w:rsid w:val="00F17D96"/>
    <w:rsid w:val="00F2060F"/>
    <w:rsid w:val="00F206FA"/>
    <w:rsid w:val="00F20734"/>
    <w:rsid w:val="00F21B4B"/>
    <w:rsid w:val="00F21BE0"/>
    <w:rsid w:val="00F21C31"/>
    <w:rsid w:val="00F223C1"/>
    <w:rsid w:val="00F2281A"/>
    <w:rsid w:val="00F2311A"/>
    <w:rsid w:val="00F23AB9"/>
    <w:rsid w:val="00F23C96"/>
    <w:rsid w:val="00F24028"/>
    <w:rsid w:val="00F246A7"/>
    <w:rsid w:val="00F24AD0"/>
    <w:rsid w:val="00F24C99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73DD"/>
    <w:rsid w:val="00F2773E"/>
    <w:rsid w:val="00F27C51"/>
    <w:rsid w:val="00F30351"/>
    <w:rsid w:val="00F304C7"/>
    <w:rsid w:val="00F304F7"/>
    <w:rsid w:val="00F30813"/>
    <w:rsid w:val="00F30849"/>
    <w:rsid w:val="00F30EA3"/>
    <w:rsid w:val="00F30F09"/>
    <w:rsid w:val="00F315DB"/>
    <w:rsid w:val="00F31694"/>
    <w:rsid w:val="00F31AD5"/>
    <w:rsid w:val="00F32240"/>
    <w:rsid w:val="00F3275D"/>
    <w:rsid w:val="00F3296F"/>
    <w:rsid w:val="00F33216"/>
    <w:rsid w:val="00F3361D"/>
    <w:rsid w:val="00F3364B"/>
    <w:rsid w:val="00F337C2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C12"/>
    <w:rsid w:val="00F370DD"/>
    <w:rsid w:val="00F37415"/>
    <w:rsid w:val="00F37606"/>
    <w:rsid w:val="00F4015B"/>
    <w:rsid w:val="00F40870"/>
    <w:rsid w:val="00F408B7"/>
    <w:rsid w:val="00F415CC"/>
    <w:rsid w:val="00F41633"/>
    <w:rsid w:val="00F42183"/>
    <w:rsid w:val="00F42374"/>
    <w:rsid w:val="00F42CE0"/>
    <w:rsid w:val="00F43593"/>
    <w:rsid w:val="00F436E7"/>
    <w:rsid w:val="00F43A12"/>
    <w:rsid w:val="00F43EFA"/>
    <w:rsid w:val="00F4425D"/>
    <w:rsid w:val="00F445C9"/>
    <w:rsid w:val="00F4508F"/>
    <w:rsid w:val="00F45236"/>
    <w:rsid w:val="00F4528D"/>
    <w:rsid w:val="00F463FE"/>
    <w:rsid w:val="00F46AC3"/>
    <w:rsid w:val="00F46E4F"/>
    <w:rsid w:val="00F47371"/>
    <w:rsid w:val="00F50091"/>
    <w:rsid w:val="00F508BC"/>
    <w:rsid w:val="00F50AD9"/>
    <w:rsid w:val="00F511C0"/>
    <w:rsid w:val="00F52054"/>
    <w:rsid w:val="00F52558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60C"/>
    <w:rsid w:val="00F5473E"/>
    <w:rsid w:val="00F54964"/>
    <w:rsid w:val="00F55008"/>
    <w:rsid w:val="00F55397"/>
    <w:rsid w:val="00F556AD"/>
    <w:rsid w:val="00F557CB"/>
    <w:rsid w:val="00F558C2"/>
    <w:rsid w:val="00F55A1F"/>
    <w:rsid w:val="00F56043"/>
    <w:rsid w:val="00F560E1"/>
    <w:rsid w:val="00F56304"/>
    <w:rsid w:val="00F56534"/>
    <w:rsid w:val="00F566A5"/>
    <w:rsid w:val="00F56B1D"/>
    <w:rsid w:val="00F57BA6"/>
    <w:rsid w:val="00F57F23"/>
    <w:rsid w:val="00F6075A"/>
    <w:rsid w:val="00F61FE3"/>
    <w:rsid w:val="00F62B39"/>
    <w:rsid w:val="00F62C10"/>
    <w:rsid w:val="00F630AC"/>
    <w:rsid w:val="00F63139"/>
    <w:rsid w:val="00F6318C"/>
    <w:rsid w:val="00F63444"/>
    <w:rsid w:val="00F6390F"/>
    <w:rsid w:val="00F63C78"/>
    <w:rsid w:val="00F63E01"/>
    <w:rsid w:val="00F640EB"/>
    <w:rsid w:val="00F649C3"/>
    <w:rsid w:val="00F65123"/>
    <w:rsid w:val="00F65656"/>
    <w:rsid w:val="00F6579B"/>
    <w:rsid w:val="00F65892"/>
    <w:rsid w:val="00F65CB6"/>
    <w:rsid w:val="00F65E07"/>
    <w:rsid w:val="00F664DA"/>
    <w:rsid w:val="00F66E91"/>
    <w:rsid w:val="00F673FF"/>
    <w:rsid w:val="00F674B9"/>
    <w:rsid w:val="00F678B7"/>
    <w:rsid w:val="00F67FDF"/>
    <w:rsid w:val="00F70487"/>
    <w:rsid w:val="00F71192"/>
    <w:rsid w:val="00F71774"/>
    <w:rsid w:val="00F71785"/>
    <w:rsid w:val="00F7209A"/>
    <w:rsid w:val="00F721D9"/>
    <w:rsid w:val="00F72C59"/>
    <w:rsid w:val="00F72FD4"/>
    <w:rsid w:val="00F7349F"/>
    <w:rsid w:val="00F73A1B"/>
    <w:rsid w:val="00F749F1"/>
    <w:rsid w:val="00F74D93"/>
    <w:rsid w:val="00F75421"/>
    <w:rsid w:val="00F75EDD"/>
    <w:rsid w:val="00F7625A"/>
    <w:rsid w:val="00F76396"/>
    <w:rsid w:val="00F766A7"/>
    <w:rsid w:val="00F76B81"/>
    <w:rsid w:val="00F77D3F"/>
    <w:rsid w:val="00F817E4"/>
    <w:rsid w:val="00F818C3"/>
    <w:rsid w:val="00F81A71"/>
    <w:rsid w:val="00F8270C"/>
    <w:rsid w:val="00F8285E"/>
    <w:rsid w:val="00F833BA"/>
    <w:rsid w:val="00F83A97"/>
    <w:rsid w:val="00F83CE8"/>
    <w:rsid w:val="00F84123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23A"/>
    <w:rsid w:val="00F8753B"/>
    <w:rsid w:val="00F875E3"/>
    <w:rsid w:val="00F87C17"/>
    <w:rsid w:val="00F87C79"/>
    <w:rsid w:val="00F87D37"/>
    <w:rsid w:val="00F906FD"/>
    <w:rsid w:val="00F9136D"/>
    <w:rsid w:val="00F91501"/>
    <w:rsid w:val="00F91751"/>
    <w:rsid w:val="00F92944"/>
    <w:rsid w:val="00F92A45"/>
    <w:rsid w:val="00F92D4B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646"/>
    <w:rsid w:val="00F96942"/>
    <w:rsid w:val="00F96E2D"/>
    <w:rsid w:val="00F97060"/>
    <w:rsid w:val="00F978F9"/>
    <w:rsid w:val="00F97AC2"/>
    <w:rsid w:val="00F97BD4"/>
    <w:rsid w:val="00F97C86"/>
    <w:rsid w:val="00F97F72"/>
    <w:rsid w:val="00FA0F22"/>
    <w:rsid w:val="00FA11D6"/>
    <w:rsid w:val="00FA135E"/>
    <w:rsid w:val="00FA14C1"/>
    <w:rsid w:val="00FA1626"/>
    <w:rsid w:val="00FA229C"/>
    <w:rsid w:val="00FA3732"/>
    <w:rsid w:val="00FA38E8"/>
    <w:rsid w:val="00FA3FEF"/>
    <w:rsid w:val="00FA50D5"/>
    <w:rsid w:val="00FA5141"/>
    <w:rsid w:val="00FA5392"/>
    <w:rsid w:val="00FA593F"/>
    <w:rsid w:val="00FA5A46"/>
    <w:rsid w:val="00FA5DA2"/>
    <w:rsid w:val="00FA63EF"/>
    <w:rsid w:val="00FA6611"/>
    <w:rsid w:val="00FA6672"/>
    <w:rsid w:val="00FA6A52"/>
    <w:rsid w:val="00FA7EC1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61D1"/>
    <w:rsid w:val="00FB6267"/>
    <w:rsid w:val="00FB64BA"/>
    <w:rsid w:val="00FB64BD"/>
    <w:rsid w:val="00FB6A3F"/>
    <w:rsid w:val="00FB6D41"/>
    <w:rsid w:val="00FB706D"/>
    <w:rsid w:val="00FB71E8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606"/>
    <w:rsid w:val="00FC3C20"/>
    <w:rsid w:val="00FC3FE4"/>
    <w:rsid w:val="00FC4220"/>
    <w:rsid w:val="00FC475A"/>
    <w:rsid w:val="00FC4971"/>
    <w:rsid w:val="00FC540D"/>
    <w:rsid w:val="00FC5ECD"/>
    <w:rsid w:val="00FC6B62"/>
    <w:rsid w:val="00FC6E70"/>
    <w:rsid w:val="00FC6EE5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EBF"/>
    <w:rsid w:val="00FD406C"/>
    <w:rsid w:val="00FD4602"/>
    <w:rsid w:val="00FD4780"/>
    <w:rsid w:val="00FD4A59"/>
    <w:rsid w:val="00FD4B0F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B02"/>
    <w:rsid w:val="00FD6FD3"/>
    <w:rsid w:val="00FD726B"/>
    <w:rsid w:val="00FD7706"/>
    <w:rsid w:val="00FD7BC2"/>
    <w:rsid w:val="00FE02AC"/>
    <w:rsid w:val="00FE041C"/>
    <w:rsid w:val="00FE09A3"/>
    <w:rsid w:val="00FE1089"/>
    <w:rsid w:val="00FE1260"/>
    <w:rsid w:val="00FE19FB"/>
    <w:rsid w:val="00FE1D4F"/>
    <w:rsid w:val="00FE21CF"/>
    <w:rsid w:val="00FE2436"/>
    <w:rsid w:val="00FE26DE"/>
    <w:rsid w:val="00FE2D8B"/>
    <w:rsid w:val="00FE2E11"/>
    <w:rsid w:val="00FE33A4"/>
    <w:rsid w:val="00FE375C"/>
    <w:rsid w:val="00FE3B25"/>
    <w:rsid w:val="00FE4C4E"/>
    <w:rsid w:val="00FE50A9"/>
    <w:rsid w:val="00FE5BA2"/>
    <w:rsid w:val="00FE6C16"/>
    <w:rsid w:val="00FE6EF4"/>
    <w:rsid w:val="00FE72EF"/>
    <w:rsid w:val="00FE74DD"/>
    <w:rsid w:val="00FE7ACF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A9"/>
    <w:rsid w:val="00FF3044"/>
    <w:rsid w:val="00FF3CB2"/>
    <w:rsid w:val="00FF41E6"/>
    <w:rsid w:val="00FF4388"/>
    <w:rsid w:val="00FF4FD2"/>
    <w:rsid w:val="00FF5512"/>
    <w:rsid w:val="00FF674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>
      <o:colormru v:ext="edit" colors="#963,#969696,#777"/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023A987B-F731-4CA7-B1ED-4C232446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basedOn w:val="DefaultParagraphFont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basedOn w:val="DefaultParagraphFont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basedOn w:val="DefaultParagraphFont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basedOn w:val="DefaultParagraphFont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basedOn w:val="DefaultParagraphFont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basedOn w:val="DefaultParagraphFont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ilka.ciganovi&#263;@rzs.rs.ba" TargetMode="External"/><Relationship Id="rId18" Type="http://schemas.openxmlformats.org/officeDocument/2006/relationships/hyperlink" Target="mailto:Biljana.tesic@rzs.rs.ba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mailto:vladimir.koprivica@rzs.rs.ba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biljana.glusac@rzs.rs.ba" TargetMode="External"/><Relationship Id="rId20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anja.stojcevic@rzs.rs.b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dijana.males@rzs.rs.ba" TargetMode="External"/><Relationship Id="rId23" Type="http://schemas.openxmlformats.org/officeDocument/2006/relationships/footer" Target="footer1.xml"/><Relationship Id="rId10" Type="http://schemas.openxmlformats.org/officeDocument/2006/relationships/chart" Target="charts/chart1.xml"/><Relationship Id="rId19" Type="http://schemas.openxmlformats.org/officeDocument/2006/relationships/hyperlink" Target="mailto:mirjana.bandur@rzs.rs.b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jadranka.luburic@rzs.rs.ba" TargetMode="External"/><Relationship Id="rId22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KORDUN\Publikovanje\01%20Saopstenja\2014\Industrija\Indeksi%20industrijske%20proizvodnje\Maj\IndustrijskaProiz_OKTOBAR_2013_GRAFIKON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VI</c:v>
                  </c:pt>
                  <c:pt idx="1">
                    <c:v>VII</c:v>
                  </c:pt>
                  <c:pt idx="2">
                    <c:v>VIII</c:v>
                  </c:pt>
                  <c:pt idx="3">
                    <c:v>IX</c:v>
                  </c:pt>
                  <c:pt idx="4">
                    <c:v>X</c:v>
                  </c:pt>
                  <c:pt idx="5">
                    <c:v>XI</c:v>
                  </c:pt>
                  <c:pt idx="6">
                    <c:v>XII</c:v>
                  </c:pt>
                  <c:pt idx="7">
                    <c:v>I</c:v>
                  </c:pt>
                  <c:pt idx="8">
                    <c:v>II</c:v>
                  </c:pt>
                  <c:pt idx="9">
                    <c:v>III</c:v>
                  </c:pt>
                  <c:pt idx="10">
                    <c:v>IV</c:v>
                  </c:pt>
                  <c:pt idx="11">
                    <c:v>V</c:v>
                  </c:pt>
                  <c:pt idx="12">
                    <c:v>VI</c:v>
                  </c:pt>
                </c:lvl>
                <c:lvl>
                  <c:pt idx="0">
                    <c:v>2014</c:v>
                  </c:pt>
                  <c:pt idx="7">
                    <c:v>2015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837</c:v>
                </c:pt>
                <c:pt idx="1">
                  <c:v>830</c:v>
                </c:pt>
                <c:pt idx="2">
                  <c:v>825</c:v>
                </c:pt>
                <c:pt idx="3">
                  <c:v>831</c:v>
                </c:pt>
                <c:pt idx="4">
                  <c:v>826</c:v>
                </c:pt>
                <c:pt idx="5">
                  <c:v>827</c:v>
                </c:pt>
                <c:pt idx="6">
                  <c:v>836</c:v>
                </c:pt>
                <c:pt idx="7">
                  <c:v>812</c:v>
                </c:pt>
                <c:pt idx="8">
                  <c:v>834</c:v>
                </c:pt>
                <c:pt idx="9">
                  <c:v>831</c:v>
                </c:pt>
                <c:pt idx="10">
                  <c:v>835</c:v>
                </c:pt>
                <c:pt idx="11">
                  <c:v>832</c:v>
                </c:pt>
                <c:pt idx="12">
                  <c:v>843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5492552"/>
        <c:axId val="136318424"/>
      </c:lineChart>
      <c:catAx>
        <c:axId val="135492552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 Narrow" panose="020B0606020202030204" pitchFamily="34" charset="0"/>
              </a:defRPr>
            </a:pPr>
            <a:endParaRPr lang="en-US"/>
          </a:p>
        </c:txPr>
        <c:crossAx val="136318424"/>
        <c:crosses val="autoZero"/>
        <c:auto val="1"/>
        <c:lblAlgn val="ctr"/>
        <c:lblOffset val="100"/>
        <c:noMultiLvlLbl val="0"/>
      </c:catAx>
      <c:valAx>
        <c:axId val="136318424"/>
        <c:scaling>
          <c:orientation val="minMax"/>
          <c:max val="900"/>
          <c:min val="600"/>
        </c:scaling>
        <c:delete val="0"/>
        <c:axPos val="l"/>
        <c:majorGridlines>
          <c:spPr>
            <a:ln w="3175"/>
          </c:spPr>
        </c:majorGridlines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 Narrow" panose="020B0606020202030204" pitchFamily="34" charset="0"/>
              </a:defRPr>
            </a:pPr>
            <a:endParaRPr lang="en-US"/>
          </a:p>
        </c:txPr>
        <c:crossAx val="135492552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Sheet2!$C$1</c:f>
              <c:strCache>
                <c:ptCount val="1"/>
                <c:pt idx="0">
                  <c:v>Десезонирани индекси/
Seasonally adjusted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VI</c:v>
                  </c:pt>
                  <c:pt idx="1">
                    <c:v>VII</c:v>
                  </c:pt>
                  <c:pt idx="2">
                    <c:v>VIII</c:v>
                  </c:pt>
                  <c:pt idx="3">
                    <c:v>IX</c:v>
                  </c:pt>
                  <c:pt idx="4">
                    <c:v>X</c:v>
                  </c:pt>
                  <c:pt idx="5">
                    <c:v>XI</c:v>
                  </c:pt>
                  <c:pt idx="6">
                    <c:v>XII</c:v>
                  </c:pt>
                  <c:pt idx="7">
                    <c:v>I</c:v>
                  </c:pt>
                  <c:pt idx="8">
                    <c:v>II</c:v>
                  </c:pt>
                  <c:pt idx="9">
                    <c:v>III</c:v>
                  </c:pt>
                  <c:pt idx="10">
                    <c:v>IV</c:v>
                  </c:pt>
                  <c:pt idx="11">
                    <c:v>V</c:v>
                  </c:pt>
                  <c:pt idx="12">
                    <c:v>VI</c:v>
                  </c:pt>
                  <c:pt idx="13">
                    <c:v>VII</c:v>
                  </c:pt>
                  <c:pt idx="14">
                    <c:v>VIII</c:v>
                  </c:pt>
                  <c:pt idx="15">
                    <c:v>IX</c:v>
                  </c:pt>
                  <c:pt idx="16">
                    <c:v>X</c:v>
                  </c:pt>
                  <c:pt idx="17">
                    <c:v>XI</c:v>
                  </c:pt>
                  <c:pt idx="18">
                    <c:v>XII</c:v>
                  </c:pt>
                  <c:pt idx="19">
                    <c:v>I</c:v>
                  </c:pt>
                  <c:pt idx="20">
                    <c:v>II</c:v>
                  </c:pt>
                  <c:pt idx="21">
                    <c:v>III</c:v>
                  </c:pt>
                  <c:pt idx="22">
                    <c:v>IV</c:v>
                  </c:pt>
                  <c:pt idx="23">
                    <c:v>V</c:v>
                  </c:pt>
                  <c:pt idx="24">
                    <c:v>VI</c:v>
                  </c:pt>
                  <c:pt idx="25">
                    <c:v>VII</c:v>
                  </c:pt>
                  <c:pt idx="26">
                    <c:v>VIII</c:v>
                  </c:pt>
                  <c:pt idx="27">
                    <c:v>IX</c:v>
                  </c:pt>
                  <c:pt idx="28">
                    <c:v>X</c:v>
                  </c:pt>
                  <c:pt idx="29">
                    <c:v>XI</c:v>
                  </c:pt>
                  <c:pt idx="30">
                    <c:v>XII</c:v>
                  </c:pt>
                  <c:pt idx="31">
                    <c:v>I</c:v>
                  </c:pt>
                  <c:pt idx="32">
                    <c:v>II</c:v>
                  </c:pt>
                  <c:pt idx="33">
                    <c:v>III</c:v>
                  </c:pt>
                  <c:pt idx="34">
                    <c:v>IV</c:v>
                  </c:pt>
                  <c:pt idx="35">
                    <c:v>V</c:v>
                  </c:pt>
                  <c:pt idx="36">
                    <c:v>VI</c:v>
                  </c:pt>
                  <c:pt idx="37">
                    <c:v>VII</c:v>
                  </c:pt>
                  <c:pt idx="38">
                    <c:v>VIII</c:v>
                  </c:pt>
                  <c:pt idx="39">
                    <c:v>IX</c:v>
                  </c:pt>
                  <c:pt idx="40">
                    <c:v>X</c:v>
                  </c:pt>
                  <c:pt idx="41">
                    <c:v>XI</c:v>
                  </c:pt>
                  <c:pt idx="42">
                    <c:v>XII</c:v>
                  </c:pt>
                  <c:pt idx="43">
                    <c:v>I</c:v>
                  </c:pt>
                  <c:pt idx="44">
                    <c:v>II</c:v>
                  </c:pt>
                  <c:pt idx="45">
                    <c:v>III</c:v>
                  </c:pt>
                  <c:pt idx="46">
                    <c:v>IV</c:v>
                  </c:pt>
                  <c:pt idx="47">
                    <c:v>V</c:v>
                  </c:pt>
                  <c:pt idx="48">
                    <c:v>VI</c:v>
                  </c:pt>
                </c:lvl>
                <c:lvl>
                  <c:pt idx="0">
                    <c:v>2011</c:v>
                  </c:pt>
                  <c:pt idx="7">
                    <c:v>2012</c:v>
                  </c:pt>
                  <c:pt idx="19">
                    <c:v>2013</c:v>
                  </c:pt>
                  <c:pt idx="31">
                    <c:v>2014</c:v>
                  </c:pt>
                  <c:pt idx="43">
                    <c:v>2015</c:v>
                  </c:pt>
                </c:lvl>
              </c:multiLvlStrCache>
            </c:multiLvlStrRef>
          </c:cat>
          <c:val>
            <c:numRef>
              <c:f>Sheet2!$C$3:$C$50</c:f>
              <c:numCache>
                <c:formatCode>General</c:formatCode>
                <c:ptCount val="48"/>
                <c:pt idx="0">
                  <c:v>110.53535915209238</c:v>
                </c:pt>
                <c:pt idx="1">
                  <c:v>108.02506975637924</c:v>
                </c:pt>
                <c:pt idx="2">
                  <c:v>99.006558701721147</c:v>
                </c:pt>
                <c:pt idx="3">
                  <c:v>104.44594269900084</c:v>
                </c:pt>
                <c:pt idx="4">
                  <c:v>103.44002055277639</c:v>
                </c:pt>
                <c:pt idx="5">
                  <c:v>100.27320404273877</c:v>
                </c:pt>
                <c:pt idx="6">
                  <c:v>102.5436931069101</c:v>
                </c:pt>
                <c:pt idx="7">
                  <c:v>97.486179614115187</c:v>
                </c:pt>
                <c:pt idx="8">
                  <c:v>101.29817484637339</c:v>
                </c:pt>
                <c:pt idx="9">
                  <c:v>101.69505079803987</c:v>
                </c:pt>
                <c:pt idx="10">
                  <c:v>99.461476469969739</c:v>
                </c:pt>
                <c:pt idx="11">
                  <c:v>99.788070388204275</c:v>
                </c:pt>
                <c:pt idx="12">
                  <c:v>93.45741743190149</c:v>
                </c:pt>
                <c:pt idx="13">
                  <c:v>99.898188784310634</c:v>
                </c:pt>
                <c:pt idx="14">
                  <c:v>105.80469928166944</c:v>
                </c:pt>
                <c:pt idx="15">
                  <c:v>100.49536215533446</c:v>
                </c:pt>
                <c:pt idx="16">
                  <c:v>98.992659796624224</c:v>
                </c:pt>
                <c:pt idx="17">
                  <c:v>102.01197221611328</c:v>
                </c:pt>
                <c:pt idx="18">
                  <c:v>101.25640934301533</c:v>
                </c:pt>
                <c:pt idx="19">
                  <c:v>100.46273029901786</c:v>
                </c:pt>
                <c:pt idx="20">
                  <c:v>100.75021008692485</c:v>
                </c:pt>
                <c:pt idx="21">
                  <c:v>109.42409341328035</c:v>
                </c:pt>
                <c:pt idx="22">
                  <c:v>103.0640220794477</c:v>
                </c:pt>
                <c:pt idx="23">
                  <c:v>105.2301372390057</c:v>
                </c:pt>
                <c:pt idx="24">
                  <c:v>110.25684518131067</c:v>
                </c:pt>
                <c:pt idx="25">
                  <c:v>107.20725097890697</c:v>
                </c:pt>
                <c:pt idx="26">
                  <c:v>100.24826130712272</c:v>
                </c:pt>
                <c:pt idx="27">
                  <c:v>101.66651966421774</c:v>
                </c:pt>
                <c:pt idx="28">
                  <c:v>104.63878024568034</c:v>
                </c:pt>
                <c:pt idx="29">
                  <c:v>105.66038689732375</c:v>
                </c:pt>
                <c:pt idx="30">
                  <c:v>105.35097180749437</c:v>
                </c:pt>
                <c:pt idx="31">
                  <c:v>105.42523135889437</c:v>
                </c:pt>
                <c:pt idx="32">
                  <c:v>103.1937901447468</c:v>
                </c:pt>
                <c:pt idx="33">
                  <c:v>103.49669208265132</c:v>
                </c:pt>
                <c:pt idx="34">
                  <c:v>103.15250690544198</c:v>
                </c:pt>
                <c:pt idx="35">
                  <c:v>104.56401431329476</c:v>
                </c:pt>
                <c:pt idx="36">
                  <c:v>105.799237602088</c:v>
                </c:pt>
                <c:pt idx="37">
                  <c:v>100.63194242411417</c:v>
                </c:pt>
                <c:pt idx="38">
                  <c:v>108.45337870256688</c:v>
                </c:pt>
                <c:pt idx="39">
                  <c:v>107.56432882687244</c:v>
                </c:pt>
                <c:pt idx="40">
                  <c:v>106.70046567235396</c:v>
                </c:pt>
                <c:pt idx="41">
                  <c:v>104.77232538471763</c:v>
                </c:pt>
                <c:pt idx="42">
                  <c:v>106.13185318214713</c:v>
                </c:pt>
                <c:pt idx="43">
                  <c:v>111.29004241804419</c:v>
                </c:pt>
                <c:pt idx="44">
                  <c:v>107.31549755027343</c:v>
                </c:pt>
                <c:pt idx="45">
                  <c:v>106.61932931470855</c:v>
                </c:pt>
                <c:pt idx="46">
                  <c:v>110.94766694303681</c:v>
                </c:pt>
                <c:pt idx="47">
                  <c:v>109.66325476641018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Sheet2!$D$1</c:f>
              <c:strCache>
                <c:ptCount val="1"/>
                <c:pt idx="0">
                  <c:v>Тренд индекси/
Trend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VI</c:v>
                  </c:pt>
                  <c:pt idx="1">
                    <c:v>VII</c:v>
                  </c:pt>
                  <c:pt idx="2">
                    <c:v>VIII</c:v>
                  </c:pt>
                  <c:pt idx="3">
                    <c:v>IX</c:v>
                  </c:pt>
                  <c:pt idx="4">
                    <c:v>X</c:v>
                  </c:pt>
                  <c:pt idx="5">
                    <c:v>XI</c:v>
                  </c:pt>
                  <c:pt idx="6">
                    <c:v>XII</c:v>
                  </c:pt>
                  <c:pt idx="7">
                    <c:v>I</c:v>
                  </c:pt>
                  <c:pt idx="8">
                    <c:v>II</c:v>
                  </c:pt>
                  <c:pt idx="9">
                    <c:v>III</c:v>
                  </c:pt>
                  <c:pt idx="10">
                    <c:v>IV</c:v>
                  </c:pt>
                  <c:pt idx="11">
                    <c:v>V</c:v>
                  </c:pt>
                  <c:pt idx="12">
                    <c:v>VI</c:v>
                  </c:pt>
                  <c:pt idx="13">
                    <c:v>VII</c:v>
                  </c:pt>
                  <c:pt idx="14">
                    <c:v>VIII</c:v>
                  </c:pt>
                  <c:pt idx="15">
                    <c:v>IX</c:v>
                  </c:pt>
                  <c:pt idx="16">
                    <c:v>X</c:v>
                  </c:pt>
                  <c:pt idx="17">
                    <c:v>XI</c:v>
                  </c:pt>
                  <c:pt idx="18">
                    <c:v>XII</c:v>
                  </c:pt>
                  <c:pt idx="19">
                    <c:v>I</c:v>
                  </c:pt>
                  <c:pt idx="20">
                    <c:v>II</c:v>
                  </c:pt>
                  <c:pt idx="21">
                    <c:v>III</c:v>
                  </c:pt>
                  <c:pt idx="22">
                    <c:v>IV</c:v>
                  </c:pt>
                  <c:pt idx="23">
                    <c:v>V</c:v>
                  </c:pt>
                  <c:pt idx="24">
                    <c:v>VI</c:v>
                  </c:pt>
                  <c:pt idx="25">
                    <c:v>VII</c:v>
                  </c:pt>
                  <c:pt idx="26">
                    <c:v>VIII</c:v>
                  </c:pt>
                  <c:pt idx="27">
                    <c:v>IX</c:v>
                  </c:pt>
                  <c:pt idx="28">
                    <c:v>X</c:v>
                  </c:pt>
                  <c:pt idx="29">
                    <c:v>XI</c:v>
                  </c:pt>
                  <c:pt idx="30">
                    <c:v>XII</c:v>
                  </c:pt>
                  <c:pt idx="31">
                    <c:v>I</c:v>
                  </c:pt>
                  <c:pt idx="32">
                    <c:v>II</c:v>
                  </c:pt>
                  <c:pt idx="33">
                    <c:v>III</c:v>
                  </c:pt>
                  <c:pt idx="34">
                    <c:v>IV</c:v>
                  </c:pt>
                  <c:pt idx="35">
                    <c:v>V</c:v>
                  </c:pt>
                  <c:pt idx="36">
                    <c:v>VI</c:v>
                  </c:pt>
                  <c:pt idx="37">
                    <c:v>VII</c:v>
                  </c:pt>
                  <c:pt idx="38">
                    <c:v>VIII</c:v>
                  </c:pt>
                  <c:pt idx="39">
                    <c:v>IX</c:v>
                  </c:pt>
                  <c:pt idx="40">
                    <c:v>X</c:v>
                  </c:pt>
                  <c:pt idx="41">
                    <c:v>XI</c:v>
                  </c:pt>
                  <c:pt idx="42">
                    <c:v>XII</c:v>
                  </c:pt>
                  <c:pt idx="43">
                    <c:v>I</c:v>
                  </c:pt>
                  <c:pt idx="44">
                    <c:v>II</c:v>
                  </c:pt>
                  <c:pt idx="45">
                    <c:v>III</c:v>
                  </c:pt>
                  <c:pt idx="46">
                    <c:v>IV</c:v>
                  </c:pt>
                  <c:pt idx="47">
                    <c:v>V</c:v>
                  </c:pt>
                  <c:pt idx="48">
                    <c:v>VI</c:v>
                  </c:pt>
                </c:lvl>
                <c:lvl>
                  <c:pt idx="0">
                    <c:v>2011</c:v>
                  </c:pt>
                  <c:pt idx="7">
                    <c:v>2012</c:v>
                  </c:pt>
                  <c:pt idx="19">
                    <c:v>2013</c:v>
                  </c:pt>
                  <c:pt idx="31">
                    <c:v>2014</c:v>
                  </c:pt>
                  <c:pt idx="43">
                    <c:v>2015</c:v>
                  </c:pt>
                </c:lvl>
              </c:multiLvlStrCache>
            </c:multiLvlStrRef>
          </c:cat>
          <c:val>
            <c:numRef>
              <c:f>Sheet2!$D$2:$D$50</c:f>
              <c:numCache>
                <c:formatCode>General</c:formatCode>
                <c:ptCount val="49"/>
                <c:pt idx="0">
                  <c:v>102.95519630521896</c:v>
                </c:pt>
                <c:pt idx="1">
                  <c:v>103.07309172973258</c:v>
                </c:pt>
                <c:pt idx="2">
                  <c:v>102.9353967386338</c:v>
                </c:pt>
                <c:pt idx="3">
                  <c:v>102.64852699303175</c:v>
                </c:pt>
                <c:pt idx="4">
                  <c:v>102.42970343245496</c:v>
                </c:pt>
                <c:pt idx="5">
                  <c:v>102.17498974228465</c:v>
                </c:pt>
                <c:pt idx="6">
                  <c:v>101.8780684936343</c:v>
                </c:pt>
                <c:pt idx="7">
                  <c:v>101.60789074825752</c:v>
                </c:pt>
                <c:pt idx="8">
                  <c:v>101.35487483731161</c:v>
                </c:pt>
                <c:pt idx="9">
                  <c:v>101.19896558125777</c:v>
                </c:pt>
                <c:pt idx="10">
                  <c:v>101.06706259129749</c:v>
                </c:pt>
                <c:pt idx="11">
                  <c:v>100.92457023545914</c:v>
                </c:pt>
                <c:pt idx="12">
                  <c:v>100.81445016306375</c:v>
                </c:pt>
                <c:pt idx="13">
                  <c:v>100.79555783101952</c:v>
                </c:pt>
                <c:pt idx="14">
                  <c:v>101.00489119523162</c:v>
                </c:pt>
                <c:pt idx="15">
                  <c:v>101.27327114720728</c:v>
                </c:pt>
                <c:pt idx="16">
                  <c:v>101.41693381475028</c:v>
                </c:pt>
                <c:pt idx="17">
                  <c:v>101.58496052426355</c:v>
                </c:pt>
                <c:pt idx="18">
                  <c:v>101.84176349401577</c:v>
                </c:pt>
                <c:pt idx="19">
                  <c:v>102.11947142853778</c:v>
                </c:pt>
                <c:pt idx="20">
                  <c:v>102.42029622299019</c:v>
                </c:pt>
                <c:pt idx="21">
                  <c:v>102.82292327724677</c:v>
                </c:pt>
                <c:pt idx="22">
                  <c:v>103.25145366982392</c:v>
                </c:pt>
                <c:pt idx="23">
                  <c:v>103.54504896617679</c:v>
                </c:pt>
                <c:pt idx="24">
                  <c:v>103.80898705942398</c:v>
                </c:pt>
                <c:pt idx="25">
                  <c:v>104.03387041328192</c:v>
                </c:pt>
                <c:pt idx="26">
                  <c:v>104.05455913207038</c:v>
                </c:pt>
                <c:pt idx="27">
                  <c:v>103.98465359159718</c:v>
                </c:pt>
                <c:pt idx="28">
                  <c:v>104.02873036430645</c:v>
                </c:pt>
                <c:pt idx="29">
                  <c:v>104.1734131197686</c:v>
                </c:pt>
                <c:pt idx="30">
                  <c:v>104.30904038187988</c:v>
                </c:pt>
                <c:pt idx="31">
                  <c:v>104.4093627457717</c:v>
                </c:pt>
                <c:pt idx="32">
                  <c:v>104.47528754348367</c:v>
                </c:pt>
                <c:pt idx="33">
                  <c:v>104.52942452825364</c:v>
                </c:pt>
                <c:pt idx="34">
                  <c:v>104.62759635510456</c:v>
                </c:pt>
                <c:pt idx="35">
                  <c:v>104.78469517486654</c:v>
                </c:pt>
                <c:pt idx="36">
                  <c:v>105.01098445057647</c:v>
                </c:pt>
                <c:pt idx="37">
                  <c:v>105.24860461314499</c:v>
                </c:pt>
                <c:pt idx="38">
                  <c:v>105.52661687391603</c:v>
                </c:pt>
                <c:pt idx="39">
                  <c:v>105.9270155852567</c:v>
                </c:pt>
                <c:pt idx="40">
                  <c:v>106.3074245976796</c:v>
                </c:pt>
                <c:pt idx="41">
                  <c:v>106.62865105601151</c:v>
                </c:pt>
                <c:pt idx="42">
                  <c:v>106.974348553049</c:v>
                </c:pt>
                <c:pt idx="43">
                  <c:v>107.40761815609778</c:v>
                </c:pt>
                <c:pt idx="44">
                  <c:v>107.88099729326488</c:v>
                </c:pt>
                <c:pt idx="45">
                  <c:v>108.28208347006552</c:v>
                </c:pt>
                <c:pt idx="46">
                  <c:v>108.71639368304514</c:v>
                </c:pt>
                <c:pt idx="47">
                  <c:v>109.22518821741915</c:v>
                </c:pt>
                <c:pt idx="48">
                  <c:v>109.71162512721017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5489136"/>
        <c:axId val="136026208"/>
      </c:lineChart>
      <c:catAx>
        <c:axId val="135489136"/>
        <c:scaling>
          <c:orientation val="minMax"/>
        </c:scaling>
        <c:delete val="0"/>
        <c:axPos val="b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700">
                <a:latin typeface="Arial Narrow" panose="020B0606020202030204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136026208"/>
        <c:crosses val="autoZero"/>
        <c:auto val="1"/>
        <c:lblAlgn val="ctr"/>
        <c:lblOffset val="100"/>
        <c:noMultiLvlLbl val="0"/>
      </c:catAx>
      <c:valAx>
        <c:axId val="136026208"/>
        <c:scaling>
          <c:orientation val="minMax"/>
          <c:max val="115"/>
          <c:min val="80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700">
                <a:latin typeface="Arial Narrow" panose="020B0606020202030204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135489136"/>
        <c:crosses val="autoZero"/>
        <c:crossBetween val="between"/>
        <c:majorUnit val="5"/>
      </c:valAx>
      <c:spPr>
        <a:noFill/>
        <a:ln w="6350">
          <a:solidFill>
            <a:schemeClr val="bg1">
              <a:lumMod val="65000"/>
            </a:schemeClr>
          </a:solidFill>
        </a:ln>
      </c:spPr>
    </c:plotArea>
    <c:legend>
      <c:legendPos val="b"/>
      <c:layout/>
      <c:overlay val="0"/>
      <c:txPr>
        <a:bodyPr/>
        <a:lstStyle/>
        <a:p>
          <a:pPr>
            <a:defRPr sz="700">
              <a:latin typeface="Arial Narrow" panose="020B0606020202030204" pitchFamily="34" charset="0"/>
              <a:ea typeface="Tahoma" pitchFamily="34" charset="0"/>
              <a:cs typeface="Tahoma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501509002675174"/>
          <c:y val="5.1400554097404488E-2"/>
          <c:w val="0.67503223824943892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zaJun2015!$A$2</c:f>
              <c:strCache>
                <c:ptCount val="1"/>
                <c:pt idx="0">
                  <c:v>увоз                   </c:v>
                </c:pt>
              </c:strCache>
            </c:strRef>
          </c:tx>
          <c:marker>
            <c:symbol val="none"/>
          </c:marker>
          <c:cat>
            <c:strRef>
              <c:f>zaJun2015!$B$1:$N$1</c:f>
              <c:strCache>
                <c:ptCount val="13"/>
                <c:pt idx="0">
                  <c:v>VI</c:v>
                </c:pt>
                <c:pt idx="1">
                  <c:v>VII</c:v>
                </c:pt>
                <c:pt idx="2">
                  <c:v>VIII</c:v>
                </c:pt>
                <c:pt idx="3">
                  <c:v>IX</c:v>
                </c:pt>
                <c:pt idx="4">
                  <c:v>X</c:v>
                </c:pt>
                <c:pt idx="5">
                  <c:v>XI</c:v>
                </c:pt>
                <c:pt idx="6">
                  <c:v>XII</c:v>
                </c:pt>
                <c:pt idx="7">
                  <c:v>I</c:v>
                </c:pt>
                <c:pt idx="8">
                  <c:v>II</c:v>
                </c:pt>
                <c:pt idx="9">
                  <c:v>III</c:v>
                </c:pt>
                <c:pt idx="10">
                  <c:v>IV</c:v>
                </c:pt>
                <c:pt idx="11">
                  <c:v>V</c:v>
                </c:pt>
                <c:pt idx="12">
                  <c:v>VI</c:v>
                </c:pt>
              </c:strCache>
            </c:strRef>
          </c:cat>
          <c:val>
            <c:numRef>
              <c:f>zaJun2015!$B$2:$N$2</c:f>
              <c:numCache>
                <c:formatCode>General</c:formatCode>
                <c:ptCount val="13"/>
                <c:pt idx="0">
                  <c:v>414297</c:v>
                </c:pt>
                <c:pt idx="1">
                  <c:v>412801</c:v>
                </c:pt>
                <c:pt idx="2">
                  <c:v>444841</c:v>
                </c:pt>
                <c:pt idx="3">
                  <c:v>421218</c:v>
                </c:pt>
                <c:pt idx="4">
                  <c:v>508654</c:v>
                </c:pt>
                <c:pt idx="5">
                  <c:v>432236</c:v>
                </c:pt>
                <c:pt idx="6">
                  <c:v>434262</c:v>
                </c:pt>
                <c:pt idx="7">
                  <c:v>223470</c:v>
                </c:pt>
                <c:pt idx="8">
                  <c:v>345458</c:v>
                </c:pt>
                <c:pt idx="9">
                  <c:v>403113</c:v>
                </c:pt>
                <c:pt idx="10">
                  <c:v>354819</c:v>
                </c:pt>
                <c:pt idx="11">
                  <c:v>392216</c:v>
                </c:pt>
                <c:pt idx="12">
                  <c:v>371800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zaJun2015!$A$3</c:f>
              <c:strCache>
                <c:ptCount val="1"/>
                <c:pt idx="0">
                  <c:v>извоз</c:v>
                </c:pt>
              </c:strCache>
            </c:strRef>
          </c:tx>
          <c:marker>
            <c:symbol val="none"/>
          </c:marker>
          <c:cat>
            <c:strRef>
              <c:f>zaJun2015!$B$1:$N$1</c:f>
              <c:strCache>
                <c:ptCount val="13"/>
                <c:pt idx="0">
                  <c:v>VI</c:v>
                </c:pt>
                <c:pt idx="1">
                  <c:v>VII</c:v>
                </c:pt>
                <c:pt idx="2">
                  <c:v>VIII</c:v>
                </c:pt>
                <c:pt idx="3">
                  <c:v>IX</c:v>
                </c:pt>
                <c:pt idx="4">
                  <c:v>X</c:v>
                </c:pt>
                <c:pt idx="5">
                  <c:v>XI</c:v>
                </c:pt>
                <c:pt idx="6">
                  <c:v>XII</c:v>
                </c:pt>
                <c:pt idx="7">
                  <c:v>I</c:v>
                </c:pt>
                <c:pt idx="8">
                  <c:v>II</c:v>
                </c:pt>
                <c:pt idx="9">
                  <c:v>III</c:v>
                </c:pt>
                <c:pt idx="10">
                  <c:v>IV</c:v>
                </c:pt>
                <c:pt idx="11">
                  <c:v>V</c:v>
                </c:pt>
                <c:pt idx="12">
                  <c:v>VI</c:v>
                </c:pt>
              </c:strCache>
            </c:strRef>
          </c:cat>
          <c:val>
            <c:numRef>
              <c:f>zaJun2015!$B$3:$N$3</c:f>
              <c:numCache>
                <c:formatCode>General</c:formatCode>
                <c:ptCount val="13"/>
                <c:pt idx="0">
                  <c:v>241773</c:v>
                </c:pt>
                <c:pt idx="1">
                  <c:v>258199</c:v>
                </c:pt>
                <c:pt idx="2">
                  <c:v>196460</c:v>
                </c:pt>
                <c:pt idx="3">
                  <c:v>249428</c:v>
                </c:pt>
                <c:pt idx="4">
                  <c:v>254890</c:v>
                </c:pt>
                <c:pt idx="5" formatCode="0">
                  <c:v>229750</c:v>
                </c:pt>
                <c:pt idx="6" formatCode="0">
                  <c:v>206445</c:v>
                </c:pt>
                <c:pt idx="7" formatCode="0">
                  <c:v>169568</c:v>
                </c:pt>
                <c:pt idx="8" formatCode="0">
                  <c:v>201039</c:v>
                </c:pt>
                <c:pt idx="9" formatCode="0">
                  <c:v>213208</c:v>
                </c:pt>
                <c:pt idx="10" formatCode="0">
                  <c:v>208305</c:v>
                </c:pt>
                <c:pt idx="11" formatCode="0">
                  <c:v>207040</c:v>
                </c:pt>
                <c:pt idx="12" formatCode="0">
                  <c:v>238937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7184168"/>
        <c:axId val="137184552"/>
      </c:lineChart>
      <c:catAx>
        <c:axId val="137184168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 Narrow" panose="020B0606020202030204" pitchFamily="34" charset="0"/>
              </a:defRPr>
            </a:pPr>
            <a:endParaRPr lang="en-US"/>
          </a:p>
        </c:txPr>
        <c:crossAx val="137184552"/>
        <c:crosses val="autoZero"/>
        <c:auto val="1"/>
        <c:lblAlgn val="ctr"/>
        <c:lblOffset val="100"/>
        <c:noMultiLvlLbl val="0"/>
      </c:catAx>
      <c:valAx>
        <c:axId val="137184552"/>
        <c:scaling>
          <c:orientation val="minMax"/>
        </c:scaling>
        <c:delete val="0"/>
        <c:axPos val="l"/>
        <c:majorGridlines>
          <c:spPr>
            <a:ln w="3175"/>
          </c:spPr>
        </c:majorGridlines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 Narrow" panose="020B0606020202030204" pitchFamily="34" charset="0"/>
              </a:defRPr>
            </a:pPr>
            <a:endParaRPr lang="en-US"/>
          </a:p>
        </c:txPr>
        <c:crossAx val="1371841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345917376765855"/>
          <c:y val="0.34220861281228737"/>
          <c:w val="0.16230180131593139"/>
          <c:h val="0.1901782832701468"/>
        </c:manualLayout>
      </c:layout>
      <c:overlay val="0"/>
      <c:txPr>
        <a:bodyPr/>
        <a:lstStyle/>
        <a:p>
          <a:pPr>
            <a:defRPr sz="800">
              <a:latin typeface="Arial Narrow" panose="020B060602020203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77944-6F70-46F2-A890-1E28CC695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2260</TotalTime>
  <Pages>6</Pages>
  <Words>2230</Words>
  <Characters>12712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14913</CharactersWithSpaces>
  <SharedDoc>false</SharedDoc>
  <HLinks>
    <vt:vector size="42" baseType="variant">
      <vt:variant>
        <vt:i4>2621495</vt:i4>
      </vt:variant>
      <vt:variant>
        <vt:i4>24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Files/Content.Outlook/HVIF4827/stat@rzs.rs.ba</vt:lpwstr>
      </vt:variant>
      <vt:variant>
        <vt:lpwstr/>
      </vt:variant>
      <vt:variant>
        <vt:i4>7471187</vt:i4>
      </vt:variant>
      <vt:variant>
        <vt:i4>21</vt:i4>
      </vt:variant>
      <vt:variant>
        <vt:i4>0</vt:i4>
      </vt:variant>
      <vt:variant>
        <vt:i4>5</vt:i4>
      </vt:variant>
      <vt:variant>
        <vt:lpwstr>mailto:miroslav.ilic@rzs.rs.ba</vt:lpwstr>
      </vt:variant>
      <vt:variant>
        <vt:lpwstr/>
      </vt:variant>
      <vt:variant>
        <vt:i4>7733327</vt:i4>
      </vt:variant>
      <vt:variant>
        <vt:i4>18</vt:i4>
      </vt:variant>
      <vt:variant>
        <vt:i4>0</vt:i4>
      </vt:variant>
      <vt:variant>
        <vt:i4>5</vt:i4>
      </vt:variant>
      <vt:variant>
        <vt:lpwstr>mailto:sanela.vasiljevic@rzs.rs.ba</vt:lpwstr>
      </vt:variant>
      <vt:variant>
        <vt:lpwstr/>
      </vt:variant>
      <vt:variant>
        <vt:i4>2621495</vt:i4>
      </vt:variant>
      <vt:variant>
        <vt:i4>15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Files/Content.Outlook/HVIF4827/sanja.stojcevic@rzs.rs.ba</vt:lpwstr>
      </vt:variant>
      <vt:variant>
        <vt:lpwstr/>
      </vt:variant>
      <vt:variant>
        <vt:i4>65571</vt:i4>
      </vt:variant>
      <vt:variant>
        <vt:i4>12</vt:i4>
      </vt:variant>
      <vt:variant>
        <vt:i4>0</vt:i4>
      </vt:variant>
      <vt:variant>
        <vt:i4>5</vt:i4>
      </vt:variant>
      <vt:variant>
        <vt:lpwstr>mailto:mirjana.bandur@rzs.rs.ba</vt:lpwstr>
      </vt:variant>
      <vt:variant>
        <vt:lpwstr/>
      </vt:variant>
      <vt:variant>
        <vt:i4>5374070</vt:i4>
      </vt:variant>
      <vt:variant>
        <vt:i4>9</vt:i4>
      </vt:variant>
      <vt:variant>
        <vt:i4>0</vt:i4>
      </vt:variant>
      <vt:variant>
        <vt:i4>5</vt:i4>
      </vt:variant>
      <vt:variant>
        <vt:lpwstr>mailto:jasminka.milic@rzs.rs.ba</vt:lpwstr>
      </vt:variant>
      <vt:variant>
        <vt:lpwstr/>
      </vt:variant>
      <vt:variant>
        <vt:i4>2621469</vt:i4>
      </vt:variant>
      <vt:variant>
        <vt:i4>6</vt:i4>
      </vt:variant>
      <vt:variant>
        <vt:i4>0</vt:i4>
      </vt:variant>
      <vt:variant>
        <vt:i4>5</vt:i4>
      </vt:variant>
      <vt:variant>
        <vt:lpwstr>mailto:danica.babic@rzs.rs.ba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creator>a</dc:creator>
  <cp:lastModifiedBy>Vladan Sibinovic</cp:lastModifiedBy>
  <cp:revision>411</cp:revision>
  <cp:lastPrinted>2014-07-21T12:04:00Z</cp:lastPrinted>
  <dcterms:created xsi:type="dcterms:W3CDTF">2014-03-14T12:01:00Z</dcterms:created>
  <dcterms:modified xsi:type="dcterms:W3CDTF">2015-07-21T13:05:00Z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